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00" w:rsidRPr="00EF1B40" w:rsidRDefault="00603300" w:rsidP="00603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1B40">
        <w:rPr>
          <w:rFonts w:ascii="Times New Roman" w:hAnsi="Times New Roman" w:cs="Times New Roman"/>
          <w:b/>
          <w:sz w:val="28"/>
          <w:szCs w:val="28"/>
        </w:rPr>
        <w:t>Программа квалификационного экзамена для лиц, желающих получить квалификационный аттестат страхового актуария</w:t>
      </w:r>
    </w:p>
    <w:p w:rsidR="00603300" w:rsidRPr="00EF1B40" w:rsidRDefault="00603300" w:rsidP="0060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300" w:rsidRPr="00EF1B40" w:rsidRDefault="00603300" w:rsidP="006033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1B40">
        <w:rPr>
          <w:rFonts w:ascii="Times New Roman" w:hAnsi="Times New Roman" w:cs="Times New Roman"/>
          <w:b/>
          <w:i/>
          <w:sz w:val="24"/>
          <w:szCs w:val="24"/>
        </w:rPr>
        <w:t>ЧАСТЬ I (ТЕОРЕТИЧЕСКАЯ)</w:t>
      </w:r>
    </w:p>
    <w:p w:rsidR="00603300" w:rsidRPr="00EF1B40" w:rsidRDefault="00603300" w:rsidP="0060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300" w:rsidRPr="00EF1B40" w:rsidRDefault="00603300" w:rsidP="0060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Раздел I. Финансовая математика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1. Денежные потоки общего вида.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2. Временная стоимость денег.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3. Основные виды процентов (простые проценты, простые учетные ставки, сложные проценты, непрерывные проценты).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4. Реальные и номинальные ставки процента.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5. Дисконтирование и его сущность.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6. Функции сложного процента.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7. Схемы погашения кредитов.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8. Предположение отсутствия арбитража.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9. Оценка и выбор инвестиционных проектов.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300" w:rsidRPr="00EF1B40" w:rsidRDefault="00603300" w:rsidP="0060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Раздел I</w:t>
      </w:r>
      <w:r w:rsidRPr="00EF1B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1B40">
        <w:rPr>
          <w:rFonts w:ascii="Times New Roman" w:hAnsi="Times New Roman" w:cs="Times New Roman"/>
          <w:sz w:val="24"/>
          <w:szCs w:val="24"/>
        </w:rPr>
        <w:t>. Теория вероятностей и математическая статистика.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1. Вычисление вероятности события (определение, элементы комбинаторики, условная вероятность и др.).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2. Случайные величины.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3. Выборочный метод как элемент математической статистики.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4. Критерии согласия.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5. Регрессионный и корреляционный анализ.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Раздел I</w:t>
      </w:r>
      <w:r w:rsidRPr="00EF1B4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1B40">
        <w:rPr>
          <w:rFonts w:ascii="Times New Roman" w:hAnsi="Times New Roman" w:cs="Times New Roman"/>
          <w:sz w:val="24"/>
          <w:szCs w:val="24"/>
        </w:rPr>
        <w:t>. Актуарная математика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1. Экономика страхования.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2. Модели индивидуальных рисков на коротком интервале времени.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3. Распределения продолжительности жизни и таблицы смертности.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4. Страховые аннуитеты.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5. Нетто-премии.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6. Нетто-резервы.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7. Актуарные функции для нескольких лиц.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8. Страховые резервы. Методы расчета страховых резервов.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F1B4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1B40">
        <w:rPr>
          <w:rFonts w:ascii="Times New Roman" w:hAnsi="Times New Roman" w:cs="Times New Roman"/>
          <w:sz w:val="24"/>
          <w:szCs w:val="24"/>
        </w:rPr>
        <w:t>. Теория страхования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1. Основные понятия и термины страхования.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2. Юридические основы страховых отношений.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3. Экономика страхования.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4. Финансовые основы страховой деятельности.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5. Инвестиционная деятельность страховой компании.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 xml:space="preserve">6. Отрасли, </w:t>
      </w:r>
      <w:proofErr w:type="spellStart"/>
      <w:r w:rsidRPr="00EF1B40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EF1B40">
        <w:rPr>
          <w:rFonts w:ascii="Times New Roman" w:hAnsi="Times New Roman" w:cs="Times New Roman"/>
          <w:sz w:val="24"/>
          <w:szCs w:val="24"/>
        </w:rPr>
        <w:t xml:space="preserve"> и виды страхования.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7. Перестрахование.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8. Риски в страховании.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9. Мировое страховое хозяйство.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10. Предпринимательская деятельность и страхование бизнеса.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F1B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1B40">
        <w:rPr>
          <w:rFonts w:ascii="Times New Roman" w:hAnsi="Times New Roman" w:cs="Times New Roman"/>
          <w:sz w:val="24"/>
          <w:szCs w:val="24"/>
        </w:rPr>
        <w:t>. Нормативно-правовые основы деятельности актуариев в Приднестровской Молдавской Республике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 xml:space="preserve">1. Законодательный акт, регламентирующий </w:t>
      </w:r>
      <w:r w:rsidRPr="00EF1B40">
        <w:rPr>
          <w:rFonts w:ascii="Times New Roman" w:eastAsia="Calibri" w:hAnsi="Times New Roman" w:cs="Times New Roman"/>
          <w:sz w:val="24"/>
          <w:szCs w:val="24"/>
        </w:rPr>
        <w:t>организацию страхового дела</w:t>
      </w:r>
      <w:r w:rsidRPr="00EF1B40">
        <w:rPr>
          <w:rFonts w:ascii="Times New Roman" w:hAnsi="Times New Roman" w:cs="Times New Roman"/>
          <w:sz w:val="24"/>
          <w:szCs w:val="24"/>
        </w:rPr>
        <w:t>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2. Законодательный акт, регламентирующий обязательное страхование гражданской ответственности владельцев транспортных средств.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lastRenderedPageBreak/>
        <w:t>3. Нормативное регулирование порядка формирования страховых резервов по страхованию жизни.</w:t>
      </w:r>
    </w:p>
    <w:p w:rsidR="00603300" w:rsidRPr="005B3AD9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 xml:space="preserve">4. Нормативное регулирование порядка формирования страховых резервов по видам страхования </w:t>
      </w:r>
      <w:r w:rsidRPr="005B3AD9">
        <w:rPr>
          <w:rFonts w:ascii="Times New Roman" w:hAnsi="Times New Roman" w:cs="Times New Roman"/>
          <w:sz w:val="24"/>
          <w:szCs w:val="24"/>
        </w:rPr>
        <w:t>иным, чем страхование жизни.</w:t>
      </w:r>
    </w:p>
    <w:p w:rsidR="00603300" w:rsidRPr="005B3AD9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9">
        <w:rPr>
          <w:rFonts w:ascii="Times New Roman" w:hAnsi="Times New Roman" w:cs="Times New Roman"/>
          <w:sz w:val="24"/>
          <w:szCs w:val="24"/>
        </w:rPr>
        <w:t>5. Нормативное регулирование порядка инвестирования собственных средств (капитала) страховых организаций и средств страховых резервов.</w:t>
      </w:r>
    </w:p>
    <w:p w:rsidR="00603300" w:rsidRPr="005B3AD9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9">
        <w:rPr>
          <w:rFonts w:ascii="Times New Roman" w:hAnsi="Times New Roman" w:cs="Times New Roman"/>
          <w:sz w:val="24"/>
          <w:szCs w:val="24"/>
        </w:rPr>
        <w:t>6. Нормативное регулирование соблюдения страховыми организациями нормативного соотношения активов и принятых ими страховых обязательств.</w:t>
      </w:r>
    </w:p>
    <w:p w:rsidR="00603300" w:rsidRPr="005B3AD9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9">
        <w:rPr>
          <w:rFonts w:ascii="Times New Roman" w:hAnsi="Times New Roman" w:cs="Times New Roman"/>
          <w:sz w:val="24"/>
          <w:szCs w:val="24"/>
        </w:rPr>
        <w:t>7. Нормативное регулирование порядка расчета стоимости чистых активов.</w:t>
      </w:r>
    </w:p>
    <w:p w:rsidR="00DB261E" w:rsidRPr="005B3AD9" w:rsidRDefault="00603300" w:rsidP="005B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9">
        <w:rPr>
          <w:rFonts w:ascii="Times New Roman" w:hAnsi="Times New Roman" w:cs="Times New Roman"/>
          <w:sz w:val="24"/>
          <w:szCs w:val="24"/>
        </w:rPr>
        <w:t>8. Нормативное регулирование порядка</w:t>
      </w:r>
      <w:r w:rsidR="00564F8A" w:rsidRPr="005B3AD9">
        <w:rPr>
          <w:rFonts w:ascii="Times New Roman" w:hAnsi="Times New Roman" w:cs="Times New Roman"/>
          <w:sz w:val="24"/>
          <w:szCs w:val="24"/>
        </w:rPr>
        <w:t xml:space="preserve"> установлении размеров базовой страховой премии, корректирующих коэффициентов и порядка применения системы скидок и надбавок </w:t>
      </w:r>
      <w:proofErr w:type="spellStart"/>
      <w:r w:rsidR="00564F8A" w:rsidRPr="005B3AD9">
        <w:rPr>
          <w:rFonts w:ascii="Times New Roman" w:hAnsi="Times New Roman" w:cs="Times New Roman"/>
          <w:sz w:val="24"/>
          <w:szCs w:val="24"/>
        </w:rPr>
        <w:t>bonus-malus</w:t>
      </w:r>
      <w:proofErr w:type="spellEnd"/>
      <w:r w:rsidR="00564F8A" w:rsidRPr="005B3AD9">
        <w:rPr>
          <w:rFonts w:ascii="Times New Roman" w:hAnsi="Times New Roman" w:cs="Times New Roman"/>
          <w:sz w:val="24"/>
          <w:szCs w:val="24"/>
        </w:rPr>
        <w:t xml:space="preserve"> в целях определения страховой премии по договору обязательного страхования гражданской ответственности владельцев транспортных средств</w:t>
      </w:r>
    </w:p>
    <w:p w:rsidR="00603300" w:rsidRPr="005B3AD9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300" w:rsidRPr="005B3AD9" w:rsidRDefault="00603300" w:rsidP="006033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3AD9">
        <w:rPr>
          <w:rFonts w:ascii="Times New Roman" w:hAnsi="Times New Roman" w:cs="Times New Roman"/>
          <w:b/>
          <w:i/>
          <w:sz w:val="24"/>
          <w:szCs w:val="24"/>
        </w:rPr>
        <w:t>ЧАСТЬ I</w:t>
      </w:r>
      <w:r w:rsidRPr="005B3AD9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5B3AD9">
        <w:rPr>
          <w:rFonts w:ascii="Times New Roman" w:hAnsi="Times New Roman" w:cs="Times New Roman"/>
          <w:b/>
          <w:i/>
          <w:sz w:val="24"/>
          <w:szCs w:val="24"/>
        </w:rPr>
        <w:t xml:space="preserve"> (ПРАКТИЧЕСКАЯ)</w:t>
      </w:r>
    </w:p>
    <w:p w:rsidR="00603300" w:rsidRPr="005B3AD9" w:rsidRDefault="00603300" w:rsidP="00603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3300" w:rsidRPr="005B3AD9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9">
        <w:rPr>
          <w:rFonts w:ascii="Times New Roman" w:hAnsi="Times New Roman" w:cs="Times New Roman"/>
          <w:sz w:val="24"/>
          <w:szCs w:val="24"/>
        </w:rPr>
        <w:t>Нахождение при помощи расчетов следующих величин:</w:t>
      </w:r>
    </w:p>
    <w:p w:rsidR="00603300" w:rsidRPr="005B3AD9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9">
        <w:rPr>
          <w:rFonts w:ascii="Times New Roman" w:hAnsi="Times New Roman" w:cs="Times New Roman"/>
          <w:sz w:val="24"/>
          <w:szCs w:val="24"/>
        </w:rPr>
        <w:t>- брутто-ставка, нетто-ставка, ставка страхового тарифа;</w:t>
      </w:r>
    </w:p>
    <w:p w:rsidR="00603300" w:rsidRPr="005B3AD9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9">
        <w:rPr>
          <w:rFonts w:ascii="Times New Roman" w:hAnsi="Times New Roman" w:cs="Times New Roman"/>
          <w:sz w:val="24"/>
          <w:szCs w:val="24"/>
        </w:rPr>
        <w:t>- страховой ущерб; страховое возмещение, франшиза, страховая премия;</w:t>
      </w:r>
    </w:p>
    <w:p w:rsidR="00720A9F" w:rsidRPr="005B3AD9" w:rsidRDefault="00720A9F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9">
        <w:rPr>
          <w:rFonts w:ascii="Times New Roman" w:hAnsi="Times New Roman" w:cs="Times New Roman"/>
          <w:sz w:val="24"/>
          <w:szCs w:val="24"/>
        </w:rPr>
        <w:t>- размер базовой страховой премии по ОСАГО;</w:t>
      </w:r>
    </w:p>
    <w:p w:rsidR="00603300" w:rsidRPr="00EF1B4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D9">
        <w:rPr>
          <w:rFonts w:ascii="Times New Roman" w:hAnsi="Times New Roman" w:cs="Times New Roman"/>
          <w:sz w:val="24"/>
          <w:szCs w:val="24"/>
        </w:rPr>
        <w:t>- сумма убытков и страховые выплаты;</w:t>
      </w:r>
    </w:p>
    <w:p w:rsidR="00603300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40">
        <w:rPr>
          <w:rFonts w:ascii="Times New Roman" w:hAnsi="Times New Roman" w:cs="Times New Roman"/>
          <w:sz w:val="24"/>
          <w:szCs w:val="24"/>
        </w:rPr>
        <w:t>- величину страховых резервов и т.д.</w:t>
      </w:r>
    </w:p>
    <w:p w:rsidR="00603300" w:rsidRPr="003244BF" w:rsidRDefault="00603300" w:rsidP="0060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300" w:rsidRPr="003244BF" w:rsidSect="0094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075"/>
    <w:rsid w:val="000A30B5"/>
    <w:rsid w:val="00112730"/>
    <w:rsid w:val="001F6DA0"/>
    <w:rsid w:val="00246E21"/>
    <w:rsid w:val="00350D9C"/>
    <w:rsid w:val="00564F8A"/>
    <w:rsid w:val="005B3AD9"/>
    <w:rsid w:val="00603300"/>
    <w:rsid w:val="006A12D1"/>
    <w:rsid w:val="00720A9F"/>
    <w:rsid w:val="00883CC9"/>
    <w:rsid w:val="008D465F"/>
    <w:rsid w:val="00945C07"/>
    <w:rsid w:val="009A1128"/>
    <w:rsid w:val="00AD4CBC"/>
    <w:rsid w:val="00D82075"/>
    <w:rsid w:val="00DB261E"/>
    <w:rsid w:val="00F54991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F9548-473A-45EA-904B-B4D4C97B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075"/>
    <w:rPr>
      <w:b/>
      <w:bCs/>
    </w:rPr>
  </w:style>
  <w:style w:type="character" w:styleId="a5">
    <w:name w:val="Hyperlink"/>
    <w:basedOn w:val="a0"/>
    <w:uiPriority w:val="99"/>
    <w:semiHidden/>
    <w:unhideWhenUsed/>
    <w:rsid w:val="00D82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u068</dc:creator>
  <cp:keywords/>
  <dc:description/>
  <cp:lastModifiedBy>Сиваков Д. С.</cp:lastModifiedBy>
  <cp:revision>15</cp:revision>
  <dcterms:created xsi:type="dcterms:W3CDTF">2019-01-28T12:53:00Z</dcterms:created>
  <dcterms:modified xsi:type="dcterms:W3CDTF">2022-01-28T15:16:00Z</dcterms:modified>
</cp:coreProperties>
</file>