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Look w:val="01E0" w:firstRow="1" w:lastRow="1" w:firstColumn="1" w:lastColumn="1" w:noHBand="0" w:noVBand="0"/>
      </w:tblPr>
      <w:tblGrid>
        <w:gridCol w:w="4077"/>
        <w:gridCol w:w="1579"/>
        <w:gridCol w:w="4125"/>
      </w:tblGrid>
      <w:tr w:rsidR="00AC6430" w:rsidRPr="000D41E4" w:rsidTr="004439F9">
        <w:trPr>
          <w:trHeight w:val="1237"/>
        </w:trPr>
        <w:tc>
          <w:tcPr>
            <w:tcW w:w="4077" w:type="dxa"/>
          </w:tcPr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  <w:r w:rsidRPr="000D41E4">
              <w:rPr>
                <w:sz w:val="24"/>
                <w:szCs w:val="24"/>
              </w:rPr>
              <w:t xml:space="preserve">БАНКА РЕПУБЛИКАНЭ </w:t>
            </w:r>
          </w:p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  <w:r w:rsidRPr="000D41E4">
              <w:rPr>
                <w:sz w:val="24"/>
                <w:szCs w:val="24"/>
              </w:rPr>
              <w:t xml:space="preserve">НИСТРЯНЭ </w:t>
            </w:r>
          </w:p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</w:tcPr>
          <w:p w:rsidR="00AC6430" w:rsidRPr="000D41E4" w:rsidRDefault="003621B9" w:rsidP="004439F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ерб ПМР_чб" style="width:60.3pt;height:64pt;visibility:visible;mso-wrap-style:square">
                  <v:imagedata r:id="rId8" o:title="Герб ПМР_чб"/>
                </v:shape>
              </w:pict>
            </w:r>
          </w:p>
        </w:tc>
        <w:tc>
          <w:tcPr>
            <w:tcW w:w="4125" w:type="dxa"/>
          </w:tcPr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  <w:r w:rsidRPr="000D41E4">
              <w:rPr>
                <w:sz w:val="24"/>
                <w:szCs w:val="24"/>
              </w:rPr>
              <w:t>ПРИДН</w:t>
            </w:r>
            <w:r w:rsidRPr="000D41E4">
              <w:rPr>
                <w:sz w:val="24"/>
                <w:szCs w:val="24"/>
                <w:lang w:val="en-US"/>
              </w:rPr>
              <w:t>I</w:t>
            </w:r>
            <w:r w:rsidRPr="000D41E4">
              <w:rPr>
                <w:sz w:val="24"/>
                <w:szCs w:val="24"/>
              </w:rPr>
              <w:t>СТРОВСЬКИЙ</w:t>
            </w:r>
          </w:p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  <w:r w:rsidRPr="000D41E4">
              <w:rPr>
                <w:sz w:val="24"/>
                <w:szCs w:val="24"/>
              </w:rPr>
              <w:t>РЕСПУБЛ</w:t>
            </w:r>
            <w:r w:rsidRPr="000D41E4">
              <w:rPr>
                <w:sz w:val="24"/>
                <w:szCs w:val="24"/>
                <w:lang w:val="en-US"/>
              </w:rPr>
              <w:t>I</w:t>
            </w:r>
            <w:r w:rsidRPr="000D41E4">
              <w:rPr>
                <w:sz w:val="24"/>
                <w:szCs w:val="24"/>
              </w:rPr>
              <w:t>КАНСЬКИЙ БАНК</w:t>
            </w:r>
          </w:p>
        </w:tc>
      </w:tr>
      <w:tr w:rsidR="00AC6430" w:rsidRPr="000D41E4" w:rsidTr="004439F9">
        <w:trPr>
          <w:trHeight w:val="861"/>
        </w:trPr>
        <w:tc>
          <w:tcPr>
            <w:tcW w:w="9781" w:type="dxa"/>
            <w:gridSpan w:val="3"/>
          </w:tcPr>
          <w:p w:rsidR="00AC6430" w:rsidRDefault="00AC6430" w:rsidP="004439F9">
            <w:pPr>
              <w:jc w:val="center"/>
              <w:rPr>
                <w:sz w:val="24"/>
                <w:szCs w:val="24"/>
              </w:rPr>
            </w:pPr>
          </w:p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  <w:r w:rsidRPr="000D41E4">
              <w:rPr>
                <w:sz w:val="24"/>
                <w:szCs w:val="24"/>
              </w:rPr>
              <w:t xml:space="preserve">ПРИДНЕСТРОВСКИЙ РЕСПУБЛИКАНСКИЙ </w:t>
            </w:r>
          </w:p>
          <w:p w:rsidR="00AC6430" w:rsidRDefault="00AC6430" w:rsidP="004439F9">
            <w:pPr>
              <w:jc w:val="center"/>
              <w:rPr>
                <w:sz w:val="24"/>
                <w:szCs w:val="24"/>
              </w:rPr>
            </w:pPr>
            <w:r w:rsidRPr="000D41E4">
              <w:rPr>
                <w:sz w:val="24"/>
                <w:szCs w:val="24"/>
              </w:rPr>
              <w:t>БАНК</w:t>
            </w:r>
          </w:p>
          <w:p w:rsidR="00AC6430" w:rsidRPr="000D41E4" w:rsidRDefault="00AC6430" w:rsidP="004439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AC6430" w:rsidRDefault="00AC6430" w:rsidP="007C01D5">
      <w:pPr>
        <w:jc w:val="center"/>
        <w:rPr>
          <w:sz w:val="24"/>
          <w:szCs w:val="24"/>
        </w:rPr>
      </w:pPr>
    </w:p>
    <w:p w:rsidR="00AC2C6F" w:rsidRPr="007C01D5" w:rsidRDefault="00AC2C6F" w:rsidP="007C01D5">
      <w:pPr>
        <w:jc w:val="center"/>
        <w:rPr>
          <w:sz w:val="24"/>
          <w:szCs w:val="24"/>
        </w:rPr>
      </w:pPr>
      <w:r w:rsidRPr="007C01D5">
        <w:rPr>
          <w:sz w:val="24"/>
          <w:szCs w:val="24"/>
        </w:rPr>
        <w:t>УКАЗАНИЕ</w:t>
      </w:r>
    </w:p>
    <w:p w:rsidR="00F174F3" w:rsidRPr="007C01D5" w:rsidRDefault="00F174F3" w:rsidP="007C01D5">
      <w:pPr>
        <w:jc w:val="center"/>
        <w:rPr>
          <w:sz w:val="24"/>
          <w:szCs w:val="24"/>
        </w:rPr>
      </w:pPr>
    </w:p>
    <w:p w:rsidR="00AD416F" w:rsidRPr="007C01D5" w:rsidRDefault="00AD416F" w:rsidP="007C01D5">
      <w:pPr>
        <w:jc w:val="center"/>
        <w:rPr>
          <w:sz w:val="24"/>
          <w:szCs w:val="24"/>
        </w:rPr>
      </w:pPr>
      <w:r w:rsidRPr="007C01D5">
        <w:rPr>
          <w:sz w:val="24"/>
          <w:szCs w:val="24"/>
        </w:rPr>
        <w:t xml:space="preserve">О регулировании отдельных операций с наличной иностранной валютой при расчетах по </w:t>
      </w:r>
      <w:r w:rsidR="009D7B2F" w:rsidRPr="007C01D5">
        <w:rPr>
          <w:sz w:val="24"/>
          <w:szCs w:val="24"/>
        </w:rPr>
        <w:t xml:space="preserve">внешнеэкономическим </w:t>
      </w:r>
      <w:r w:rsidR="00872DB2" w:rsidRPr="007C01D5">
        <w:rPr>
          <w:sz w:val="24"/>
          <w:szCs w:val="24"/>
        </w:rPr>
        <w:t>договорам (</w:t>
      </w:r>
      <w:r w:rsidR="009D7B2F" w:rsidRPr="007C01D5">
        <w:rPr>
          <w:sz w:val="24"/>
          <w:szCs w:val="24"/>
        </w:rPr>
        <w:t>контрактам</w:t>
      </w:r>
      <w:r w:rsidR="00872DB2" w:rsidRPr="007C01D5">
        <w:rPr>
          <w:sz w:val="24"/>
          <w:szCs w:val="24"/>
        </w:rPr>
        <w:t>)</w:t>
      </w:r>
    </w:p>
    <w:p w:rsidR="00AD416F" w:rsidRPr="007C01D5" w:rsidRDefault="00AD416F" w:rsidP="007C01D5">
      <w:pPr>
        <w:jc w:val="center"/>
        <w:rPr>
          <w:sz w:val="24"/>
          <w:szCs w:val="24"/>
        </w:rPr>
      </w:pPr>
    </w:p>
    <w:p w:rsidR="00501B05" w:rsidRPr="007C01D5" w:rsidRDefault="00501B05" w:rsidP="007C01D5">
      <w:pPr>
        <w:jc w:val="center"/>
        <w:rPr>
          <w:sz w:val="24"/>
          <w:szCs w:val="24"/>
        </w:rPr>
      </w:pPr>
      <w:r w:rsidRPr="007C01D5">
        <w:rPr>
          <w:sz w:val="24"/>
          <w:szCs w:val="24"/>
        </w:rPr>
        <w:t>Утверждено Решением правления</w:t>
      </w:r>
    </w:p>
    <w:p w:rsidR="00501B05" w:rsidRPr="007C01D5" w:rsidRDefault="00501B05" w:rsidP="007C01D5">
      <w:pPr>
        <w:jc w:val="center"/>
        <w:rPr>
          <w:sz w:val="24"/>
          <w:szCs w:val="24"/>
        </w:rPr>
      </w:pPr>
      <w:r w:rsidRPr="007C01D5">
        <w:rPr>
          <w:sz w:val="24"/>
          <w:szCs w:val="24"/>
        </w:rPr>
        <w:t>Приднестровского республиканского банка</w:t>
      </w:r>
    </w:p>
    <w:p w:rsidR="00501B05" w:rsidRPr="007C01D5" w:rsidRDefault="00501B05" w:rsidP="007C01D5">
      <w:pPr>
        <w:jc w:val="center"/>
        <w:rPr>
          <w:sz w:val="24"/>
          <w:szCs w:val="24"/>
        </w:rPr>
      </w:pPr>
      <w:r w:rsidRPr="007C01D5">
        <w:rPr>
          <w:sz w:val="24"/>
          <w:szCs w:val="24"/>
        </w:rPr>
        <w:t>Протокол № </w:t>
      </w:r>
      <w:r w:rsidR="00FC0CEC">
        <w:rPr>
          <w:sz w:val="24"/>
          <w:szCs w:val="24"/>
        </w:rPr>
        <w:t>08</w:t>
      </w:r>
      <w:r w:rsidRPr="007C01D5">
        <w:rPr>
          <w:sz w:val="24"/>
          <w:szCs w:val="24"/>
        </w:rPr>
        <w:t xml:space="preserve"> от </w:t>
      </w:r>
      <w:r w:rsidR="00FC0CEC">
        <w:rPr>
          <w:sz w:val="24"/>
          <w:szCs w:val="24"/>
        </w:rPr>
        <w:t xml:space="preserve">13 марта </w:t>
      </w:r>
      <w:r w:rsidRPr="007C01D5">
        <w:rPr>
          <w:sz w:val="24"/>
          <w:szCs w:val="24"/>
        </w:rPr>
        <w:t>2026 года</w:t>
      </w:r>
    </w:p>
    <w:p w:rsidR="00501B05" w:rsidRPr="007C01D5" w:rsidRDefault="00501B05" w:rsidP="007C01D5">
      <w:pPr>
        <w:jc w:val="center"/>
        <w:rPr>
          <w:sz w:val="24"/>
          <w:szCs w:val="24"/>
        </w:rPr>
      </w:pPr>
    </w:p>
    <w:p w:rsidR="00AE7921" w:rsidRPr="00611BB0" w:rsidRDefault="00AE7921" w:rsidP="00AE7921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Зарегистрировано Министерством юстиции</w:t>
      </w:r>
    </w:p>
    <w:p w:rsidR="00AE7921" w:rsidRPr="00611BB0" w:rsidRDefault="00AE7921" w:rsidP="00AE7921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Приднестровской Молдавской Республики</w:t>
      </w:r>
      <w:r>
        <w:rPr>
          <w:sz w:val="24"/>
          <w:szCs w:val="24"/>
        </w:rPr>
        <w:t xml:space="preserve"> 20</w:t>
      </w:r>
      <w:r w:rsidRPr="00611BB0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611BB0">
        <w:rPr>
          <w:sz w:val="24"/>
          <w:szCs w:val="24"/>
        </w:rPr>
        <w:t xml:space="preserve"> 2026 года</w:t>
      </w:r>
    </w:p>
    <w:p w:rsidR="00AE7921" w:rsidRPr="003621B9" w:rsidRDefault="00AE7921" w:rsidP="00AE7921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Регистрационный № </w:t>
      </w:r>
      <w:r>
        <w:rPr>
          <w:sz w:val="24"/>
          <w:szCs w:val="24"/>
        </w:rPr>
        <w:t>138</w:t>
      </w:r>
      <w:r w:rsidRPr="003621B9">
        <w:rPr>
          <w:sz w:val="24"/>
          <w:szCs w:val="24"/>
        </w:rPr>
        <w:t>42</w:t>
      </w:r>
    </w:p>
    <w:p w:rsidR="00AE7921" w:rsidRPr="003621B9" w:rsidRDefault="00AE7921" w:rsidP="00AE7921">
      <w:pPr>
        <w:jc w:val="center"/>
        <w:rPr>
          <w:sz w:val="24"/>
          <w:szCs w:val="24"/>
        </w:rPr>
      </w:pPr>
      <w:r w:rsidRPr="00BF17B2">
        <w:rPr>
          <w:sz w:val="24"/>
          <w:szCs w:val="24"/>
        </w:rPr>
        <w:t>Номер опубликования: 2026000</w:t>
      </w:r>
      <w:r w:rsidRPr="003621B9">
        <w:rPr>
          <w:sz w:val="24"/>
          <w:szCs w:val="24"/>
        </w:rPr>
        <w:t>401</w:t>
      </w:r>
    </w:p>
    <w:p w:rsidR="00AE7921" w:rsidRPr="00BF17B2" w:rsidRDefault="00AE7921" w:rsidP="00AE7921">
      <w:pPr>
        <w:jc w:val="center"/>
        <w:rPr>
          <w:sz w:val="24"/>
          <w:szCs w:val="24"/>
        </w:rPr>
      </w:pPr>
      <w:r w:rsidRPr="00BF17B2">
        <w:rPr>
          <w:sz w:val="24"/>
          <w:szCs w:val="24"/>
        </w:rPr>
        <w:t>(САЗ 26-10)</w:t>
      </w:r>
    </w:p>
    <w:p w:rsidR="00E20B68" w:rsidRDefault="00E20B68" w:rsidP="007C01D5">
      <w:pPr>
        <w:rPr>
          <w:sz w:val="24"/>
          <w:szCs w:val="24"/>
        </w:rPr>
      </w:pPr>
    </w:p>
    <w:p w:rsidR="003621B9" w:rsidRDefault="003621B9" w:rsidP="003621B9">
      <w:pPr>
        <w:autoSpaceDE w:val="0"/>
        <w:autoSpaceDN w:val="0"/>
        <w:adjustRightInd w:val="0"/>
        <w:ind w:firstLine="284"/>
        <w:jc w:val="center"/>
      </w:pPr>
      <w:r w:rsidRPr="004E5110">
        <w:rPr>
          <w:noProof/>
        </w:rPr>
        <w:pict>
          <v:shape id="Рисунок 2" o:spid="_x0000_i1026" type="#_x0000_t75" alt="Т" style="width:161.85pt;height:24pt;visibility:visible;mso-wrap-style:square">
            <v:imagedata r:id="rId9" o:title="Т"/>
          </v:shape>
        </w:pict>
      </w:r>
    </w:p>
    <w:p w:rsidR="003621B9" w:rsidRPr="00BA79FC" w:rsidRDefault="003621B9" w:rsidP="003621B9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  <w:r w:rsidRPr="003621B9">
        <w:rPr>
          <w:i/>
          <w:color w:val="7B7B7B"/>
          <w:sz w:val="28"/>
          <w:szCs w:val="28"/>
        </w:rPr>
        <w:t xml:space="preserve">   </w:t>
      </w:r>
      <w:r w:rsidRPr="00BA79FC">
        <w:rPr>
          <w:i/>
          <w:sz w:val="28"/>
          <w:szCs w:val="28"/>
        </w:rPr>
        <w:t xml:space="preserve">Вступает в силу с </w:t>
      </w:r>
      <w:r>
        <w:rPr>
          <w:i/>
          <w:sz w:val="28"/>
          <w:szCs w:val="28"/>
        </w:rPr>
        <w:t>30</w:t>
      </w:r>
      <w:r>
        <w:rPr>
          <w:i/>
          <w:sz w:val="28"/>
          <w:szCs w:val="28"/>
        </w:rPr>
        <w:t>.0</w:t>
      </w:r>
      <w:r>
        <w:rPr>
          <w:i/>
          <w:sz w:val="28"/>
          <w:szCs w:val="28"/>
        </w:rPr>
        <w:t>4</w:t>
      </w:r>
      <w:r w:rsidRPr="00BA79FC">
        <w:rPr>
          <w:i/>
          <w:sz w:val="28"/>
          <w:szCs w:val="28"/>
        </w:rPr>
        <w:t>.202</w:t>
      </w:r>
      <w:r>
        <w:rPr>
          <w:i/>
          <w:sz w:val="28"/>
          <w:szCs w:val="28"/>
        </w:rPr>
        <w:t>6</w:t>
      </w:r>
      <w:r w:rsidRPr="00BA79FC">
        <w:rPr>
          <w:i/>
          <w:sz w:val="28"/>
          <w:szCs w:val="28"/>
        </w:rPr>
        <w:t xml:space="preserve"> года</w:t>
      </w:r>
    </w:p>
    <w:p w:rsidR="003621B9" w:rsidRPr="007C01D5" w:rsidRDefault="003621B9" w:rsidP="007C01D5">
      <w:pPr>
        <w:rPr>
          <w:sz w:val="24"/>
          <w:szCs w:val="24"/>
        </w:rPr>
      </w:pPr>
    </w:p>
    <w:p w:rsidR="003621B9" w:rsidRDefault="003621B9" w:rsidP="007C01D5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С изменением</w:t>
      </w:r>
      <w:r w:rsidRPr="00420296">
        <w:rPr>
          <w:sz w:val="24"/>
          <w:szCs w:val="24"/>
        </w:rPr>
        <w:t xml:space="preserve">, </w:t>
      </w:r>
      <w:r>
        <w:rPr>
          <w:sz w:val="24"/>
          <w:szCs w:val="24"/>
        </w:rPr>
        <w:t>внесенным указание</w:t>
      </w:r>
      <w:r w:rsidRPr="00420296">
        <w:rPr>
          <w:sz w:val="24"/>
          <w:szCs w:val="24"/>
        </w:rPr>
        <w:t xml:space="preserve">м Приднестровского республиканского банка от </w:t>
      </w:r>
      <w:r>
        <w:rPr>
          <w:sz w:val="24"/>
          <w:szCs w:val="24"/>
        </w:rPr>
        <w:t>22</w:t>
      </w:r>
      <w:r w:rsidRPr="00420296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 2026</w:t>
      </w:r>
      <w:r w:rsidRPr="00420296">
        <w:rPr>
          <w:sz w:val="24"/>
          <w:szCs w:val="24"/>
        </w:rPr>
        <w:t> года № </w:t>
      </w:r>
      <w:r>
        <w:rPr>
          <w:sz w:val="24"/>
          <w:szCs w:val="24"/>
        </w:rPr>
        <w:t>1664</w:t>
      </w:r>
      <w:r w:rsidRPr="00420296">
        <w:rPr>
          <w:sz w:val="24"/>
          <w:szCs w:val="24"/>
        </w:rPr>
        <w:t>-У (регистрационный № </w:t>
      </w:r>
      <w:r>
        <w:rPr>
          <w:sz w:val="24"/>
          <w:szCs w:val="24"/>
        </w:rPr>
        <w:t>13911</w:t>
      </w:r>
      <w:r w:rsidRPr="00420296">
        <w:rPr>
          <w:sz w:val="24"/>
          <w:szCs w:val="24"/>
        </w:rPr>
        <w:t xml:space="preserve"> от </w:t>
      </w:r>
      <w:r>
        <w:rPr>
          <w:sz w:val="24"/>
          <w:szCs w:val="24"/>
        </w:rPr>
        <w:t>29 апреля 2026 года) (САЗ 26</w:t>
      </w:r>
      <w:r>
        <w:rPr>
          <w:sz w:val="24"/>
          <w:szCs w:val="24"/>
        </w:rPr>
        <w:noBreakHyphen/>
        <w:t>16).</w:t>
      </w:r>
    </w:p>
    <w:p w:rsidR="00E20B68" w:rsidRPr="007C01D5" w:rsidRDefault="00E20B68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</w:t>
      </w:r>
      <w:r w:rsidRPr="007C01D5">
        <w:rPr>
          <w:sz w:val="24"/>
          <w:szCs w:val="24"/>
        </w:rPr>
        <w:noBreakHyphen/>
        <w:t>20)</w:t>
      </w:r>
      <w:r w:rsidR="00FA6686" w:rsidRPr="007C01D5">
        <w:rPr>
          <w:sz w:val="24"/>
          <w:szCs w:val="24"/>
        </w:rPr>
        <w:t xml:space="preserve"> с внесенными в него изменениями и (или) дополнениями</w:t>
      </w:r>
      <w:r w:rsidRPr="007C01D5">
        <w:rPr>
          <w:sz w:val="24"/>
          <w:szCs w:val="24"/>
        </w:rPr>
        <w:t>, Законом Приднестровской Молдавской Республики от 6 июня 1995 года «О валютном регулировании и валютном контроле» (СЗМР 95-2)</w:t>
      </w:r>
      <w:r w:rsidR="00FA6686" w:rsidRPr="007C01D5">
        <w:rPr>
          <w:sz w:val="24"/>
          <w:szCs w:val="24"/>
        </w:rPr>
        <w:t xml:space="preserve"> с внесенными в него изменениями и (или) дополнениями, Законом Приднестровской Молдавской Республики от </w:t>
      </w:r>
      <w:r w:rsidR="00245425" w:rsidRPr="007C01D5">
        <w:rPr>
          <w:sz w:val="24"/>
          <w:szCs w:val="24"/>
        </w:rPr>
        <w:t>30</w:t>
      </w:r>
      <w:r w:rsidR="00FA6686" w:rsidRPr="007C01D5">
        <w:rPr>
          <w:sz w:val="24"/>
          <w:szCs w:val="24"/>
        </w:rPr>
        <w:t xml:space="preserve"> </w:t>
      </w:r>
      <w:r w:rsidR="00245425" w:rsidRPr="007C01D5">
        <w:rPr>
          <w:sz w:val="24"/>
          <w:szCs w:val="24"/>
        </w:rPr>
        <w:t>декабря</w:t>
      </w:r>
      <w:r w:rsidR="00FA6686" w:rsidRPr="007C01D5">
        <w:rPr>
          <w:sz w:val="24"/>
          <w:szCs w:val="24"/>
        </w:rPr>
        <w:t xml:space="preserve"> 20</w:t>
      </w:r>
      <w:r w:rsidR="00245425" w:rsidRPr="007C01D5">
        <w:rPr>
          <w:sz w:val="24"/>
          <w:szCs w:val="24"/>
        </w:rPr>
        <w:t>25 года № 275</w:t>
      </w:r>
      <w:r w:rsidR="00FA6686" w:rsidRPr="007C01D5">
        <w:rPr>
          <w:sz w:val="24"/>
          <w:szCs w:val="24"/>
        </w:rPr>
        <w:t>-З-V</w:t>
      </w:r>
      <w:r w:rsidR="00245425" w:rsidRPr="007C01D5">
        <w:rPr>
          <w:sz w:val="24"/>
          <w:szCs w:val="24"/>
        </w:rPr>
        <w:t>III</w:t>
      </w:r>
      <w:r w:rsidR="00FA6686" w:rsidRPr="007C01D5">
        <w:rPr>
          <w:sz w:val="24"/>
          <w:szCs w:val="24"/>
        </w:rPr>
        <w:t xml:space="preserve"> «О республиканском бюджете на 2026 год» (САЗ </w:t>
      </w:r>
      <w:r w:rsidR="00245425" w:rsidRPr="007C01D5">
        <w:rPr>
          <w:sz w:val="24"/>
          <w:szCs w:val="24"/>
        </w:rPr>
        <w:t>25</w:t>
      </w:r>
      <w:r w:rsidR="00FA6686" w:rsidRPr="007C01D5">
        <w:rPr>
          <w:sz w:val="24"/>
          <w:szCs w:val="24"/>
        </w:rPr>
        <w:noBreakHyphen/>
      </w:r>
      <w:r w:rsidR="00245425" w:rsidRPr="007C01D5">
        <w:rPr>
          <w:sz w:val="24"/>
          <w:szCs w:val="24"/>
        </w:rPr>
        <w:t>52</w:t>
      </w:r>
      <w:r w:rsidR="00FA6686" w:rsidRPr="007C01D5">
        <w:rPr>
          <w:sz w:val="24"/>
          <w:szCs w:val="24"/>
        </w:rPr>
        <w:t>) с внесенными в него изменениями и (или) дополнениями,</w:t>
      </w:r>
      <w:r w:rsidRPr="007C01D5">
        <w:rPr>
          <w:sz w:val="24"/>
          <w:szCs w:val="24"/>
        </w:rPr>
        <w:t xml:space="preserve"> и устанавливает порядок, наименование и предельный объем иностранной валюты для отдельных операций с наличной иностранной валютой в целях осуществления </w:t>
      </w:r>
      <w:r w:rsidR="001A4339" w:rsidRPr="007C01D5">
        <w:rPr>
          <w:sz w:val="24"/>
          <w:szCs w:val="24"/>
        </w:rPr>
        <w:t>юридическими лицами</w:t>
      </w:r>
      <w:r w:rsidR="00AC7036" w:rsidRPr="007C01D5">
        <w:rPr>
          <w:sz w:val="24"/>
          <w:szCs w:val="24"/>
        </w:rPr>
        <w:t xml:space="preserve"> </w:t>
      </w:r>
      <w:r w:rsidR="001A4339" w:rsidRPr="007C01D5">
        <w:rPr>
          <w:sz w:val="24"/>
          <w:szCs w:val="24"/>
        </w:rPr>
        <w:t>-</w:t>
      </w:r>
      <w:r w:rsidR="00AC7036" w:rsidRPr="007C01D5">
        <w:rPr>
          <w:sz w:val="24"/>
          <w:szCs w:val="24"/>
        </w:rPr>
        <w:t xml:space="preserve"> </w:t>
      </w:r>
      <w:r w:rsidR="001A4339" w:rsidRPr="007C01D5">
        <w:rPr>
          <w:sz w:val="24"/>
          <w:szCs w:val="24"/>
        </w:rPr>
        <w:t>резидентами Приднестровской Молдавской Республики (дал</w:t>
      </w:r>
      <w:r w:rsidR="00586969" w:rsidRPr="007C01D5">
        <w:rPr>
          <w:sz w:val="24"/>
          <w:szCs w:val="24"/>
        </w:rPr>
        <w:t xml:space="preserve">ее – </w:t>
      </w:r>
      <w:r w:rsidR="009D7B2F" w:rsidRPr="007C01D5">
        <w:rPr>
          <w:sz w:val="24"/>
          <w:szCs w:val="24"/>
        </w:rPr>
        <w:t xml:space="preserve">юридические лица) </w:t>
      </w:r>
      <w:r w:rsidRPr="007C01D5">
        <w:rPr>
          <w:sz w:val="24"/>
          <w:szCs w:val="24"/>
        </w:rPr>
        <w:t>расчетов в наличной иностранной валюте по внешнеэкономическим договор</w:t>
      </w:r>
      <w:r w:rsidR="009D7B2F" w:rsidRPr="007C01D5">
        <w:rPr>
          <w:sz w:val="24"/>
          <w:szCs w:val="24"/>
        </w:rPr>
        <w:t>ам</w:t>
      </w:r>
      <w:r w:rsidRPr="007C01D5">
        <w:rPr>
          <w:sz w:val="24"/>
          <w:szCs w:val="24"/>
        </w:rPr>
        <w:t xml:space="preserve"> (контракт</w:t>
      </w:r>
      <w:r w:rsidR="009D7B2F" w:rsidRPr="007C01D5">
        <w:rPr>
          <w:sz w:val="24"/>
          <w:szCs w:val="24"/>
        </w:rPr>
        <w:t>ам</w:t>
      </w:r>
      <w:r w:rsidRPr="007C01D5">
        <w:rPr>
          <w:sz w:val="24"/>
          <w:szCs w:val="24"/>
        </w:rPr>
        <w:t>).</w:t>
      </w:r>
    </w:p>
    <w:p w:rsidR="00E40DEB" w:rsidRPr="007C01D5" w:rsidRDefault="00ED634A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1. Расчеты в наличной иностранной валюте по внешнеэкономическим договорам (контрактам), предусматривающим импорт товаров в Приднестровскую Молдавскую Республику</w:t>
      </w:r>
      <w:r w:rsidR="00977E9B" w:rsidRPr="007C01D5">
        <w:rPr>
          <w:sz w:val="24"/>
          <w:szCs w:val="24"/>
        </w:rPr>
        <w:t>,</w:t>
      </w:r>
      <w:r w:rsidRPr="007C01D5">
        <w:rPr>
          <w:sz w:val="24"/>
          <w:szCs w:val="24"/>
        </w:rPr>
        <w:t xml:space="preserve"> осуществляются </w:t>
      </w:r>
      <w:r w:rsidR="00977E9B" w:rsidRPr="007C01D5">
        <w:rPr>
          <w:sz w:val="24"/>
          <w:szCs w:val="24"/>
        </w:rPr>
        <w:t xml:space="preserve">юридическими лицами </w:t>
      </w:r>
      <w:r w:rsidRPr="007C01D5">
        <w:rPr>
          <w:sz w:val="24"/>
          <w:szCs w:val="24"/>
        </w:rPr>
        <w:t xml:space="preserve">с соблюдением порядка, объемов и </w:t>
      </w:r>
      <w:r w:rsidR="00E40DEB" w:rsidRPr="007C01D5">
        <w:rPr>
          <w:sz w:val="24"/>
          <w:szCs w:val="24"/>
        </w:rPr>
        <w:t>перечня иностранных валют, предусмотренных настоящим Указанием.</w:t>
      </w:r>
    </w:p>
    <w:p w:rsidR="00C67124" w:rsidRPr="007C01D5" w:rsidRDefault="00E40DEB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2.</w:t>
      </w:r>
      <w:r w:rsidR="003F3E9A" w:rsidRPr="007C01D5">
        <w:rPr>
          <w:sz w:val="24"/>
          <w:szCs w:val="24"/>
        </w:rPr>
        <w:t xml:space="preserve"> </w:t>
      </w:r>
      <w:r w:rsidR="00E20B68" w:rsidRPr="007C01D5">
        <w:rPr>
          <w:sz w:val="24"/>
          <w:szCs w:val="24"/>
        </w:rPr>
        <w:t>Юридические лица</w:t>
      </w:r>
      <w:r w:rsidR="00AC7036" w:rsidRPr="007C01D5">
        <w:rPr>
          <w:sz w:val="24"/>
          <w:szCs w:val="24"/>
        </w:rPr>
        <w:t xml:space="preserve"> </w:t>
      </w:r>
      <w:r w:rsidR="003F3E9A" w:rsidRPr="007C01D5">
        <w:rPr>
          <w:sz w:val="24"/>
          <w:szCs w:val="24"/>
        </w:rPr>
        <w:t xml:space="preserve">для осуществления расчетов в наличной иностранной валюте по внешнеэкономическим </w:t>
      </w:r>
      <w:r w:rsidR="009D7B2F" w:rsidRPr="007C01D5">
        <w:rPr>
          <w:sz w:val="24"/>
          <w:szCs w:val="24"/>
        </w:rPr>
        <w:t>договорам (контрактам)</w:t>
      </w:r>
      <w:r w:rsidR="003F3E9A" w:rsidRPr="007C01D5">
        <w:rPr>
          <w:sz w:val="24"/>
          <w:szCs w:val="24"/>
        </w:rPr>
        <w:t>, предусматривающим импорт товаров в Приднестровскую Молдавскую Республику</w:t>
      </w:r>
      <w:r w:rsidR="009D7B2F" w:rsidRPr="007C01D5">
        <w:rPr>
          <w:sz w:val="24"/>
          <w:szCs w:val="24"/>
        </w:rPr>
        <w:t xml:space="preserve">, </w:t>
      </w:r>
      <w:r w:rsidR="003F3E9A" w:rsidRPr="007C01D5">
        <w:rPr>
          <w:sz w:val="24"/>
          <w:szCs w:val="24"/>
        </w:rPr>
        <w:t>могут снять со своего счета в уполномоченном банке либо купить</w:t>
      </w:r>
      <w:r w:rsidR="00E37F25" w:rsidRPr="007C01D5">
        <w:rPr>
          <w:sz w:val="24"/>
          <w:szCs w:val="24"/>
        </w:rPr>
        <w:t xml:space="preserve"> </w:t>
      </w:r>
      <w:r w:rsidR="003F3E9A" w:rsidRPr="007C01D5">
        <w:rPr>
          <w:sz w:val="24"/>
          <w:szCs w:val="24"/>
        </w:rPr>
        <w:t xml:space="preserve">с последующим снятием со своего счета в </w:t>
      </w:r>
      <w:r w:rsidR="003F3E9A" w:rsidRPr="007C01D5">
        <w:rPr>
          <w:sz w:val="24"/>
          <w:szCs w:val="24"/>
        </w:rPr>
        <w:lastRenderedPageBreak/>
        <w:t>уполномоченном банке</w:t>
      </w:r>
      <w:r w:rsidR="00630D4C" w:rsidRPr="007C01D5">
        <w:rPr>
          <w:sz w:val="24"/>
          <w:szCs w:val="24"/>
        </w:rPr>
        <w:t xml:space="preserve"> </w:t>
      </w:r>
      <w:r w:rsidR="00FD6E52" w:rsidRPr="007C01D5">
        <w:rPr>
          <w:sz w:val="24"/>
          <w:szCs w:val="24"/>
        </w:rPr>
        <w:t>доллары США, евро, российские рубли, молдавские леи или гривны</w:t>
      </w:r>
      <w:r w:rsidR="003F3E9A" w:rsidRPr="007C01D5">
        <w:rPr>
          <w:sz w:val="24"/>
          <w:szCs w:val="24"/>
        </w:rPr>
        <w:t xml:space="preserve"> в</w:t>
      </w:r>
      <w:r w:rsidR="00630D4C" w:rsidRPr="007C01D5">
        <w:rPr>
          <w:sz w:val="24"/>
          <w:szCs w:val="24"/>
        </w:rPr>
        <w:t xml:space="preserve"> общей</w:t>
      </w:r>
      <w:r w:rsidR="003F3E9A" w:rsidRPr="007C01D5">
        <w:rPr>
          <w:sz w:val="24"/>
          <w:szCs w:val="24"/>
        </w:rPr>
        <w:t xml:space="preserve"> сумме не более эквивалента </w:t>
      </w:r>
      <w:r w:rsidR="00693E01" w:rsidRPr="007C01D5">
        <w:rPr>
          <w:sz w:val="24"/>
          <w:szCs w:val="24"/>
        </w:rPr>
        <w:t>300 </w:t>
      </w:r>
      <w:r w:rsidR="003F3E9A" w:rsidRPr="007C01D5">
        <w:rPr>
          <w:sz w:val="24"/>
          <w:szCs w:val="24"/>
        </w:rPr>
        <w:t>000 (</w:t>
      </w:r>
      <w:r w:rsidR="00693E01" w:rsidRPr="007C01D5">
        <w:rPr>
          <w:sz w:val="24"/>
          <w:szCs w:val="24"/>
        </w:rPr>
        <w:t>трехсот</w:t>
      </w:r>
      <w:r w:rsidR="003F3E9A" w:rsidRPr="007C01D5">
        <w:rPr>
          <w:sz w:val="24"/>
          <w:szCs w:val="24"/>
        </w:rPr>
        <w:t xml:space="preserve"> тысяч) долларов США в течение календарного года.</w:t>
      </w:r>
    </w:p>
    <w:p w:rsidR="00E37F25" w:rsidRPr="007C01D5" w:rsidRDefault="00E37F25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Покупка иностранной валюты для целей, установленных настоящим пунктом, осуществляется с соблюдением порядка совершения операций покупки и обязательной обратной продажи иностранной валюты на внутреннем валютном рынке Приднестровской Молдавской Республики, установленного нормативным правовым актом Приднестровского республиканского банка.</w:t>
      </w:r>
    </w:p>
    <w:p w:rsidR="00C67124" w:rsidRPr="007C01D5" w:rsidRDefault="00C67124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3. Расчеты в наличной иностранной валюте по внешнеэкономическим договорам (контрактам), предусматривающим импорт товаров в Приднестровскую Молдавскую Республику</w:t>
      </w:r>
      <w:r w:rsidR="00A72AA9" w:rsidRPr="007C01D5">
        <w:rPr>
          <w:sz w:val="24"/>
          <w:szCs w:val="24"/>
        </w:rPr>
        <w:t>,</w:t>
      </w:r>
      <w:r w:rsidRPr="007C01D5">
        <w:rPr>
          <w:sz w:val="24"/>
          <w:szCs w:val="24"/>
        </w:rPr>
        <w:t xml:space="preserve"> осуществляются </w:t>
      </w:r>
      <w:r w:rsidR="00A72AA9" w:rsidRPr="007C01D5">
        <w:rPr>
          <w:sz w:val="24"/>
          <w:szCs w:val="24"/>
        </w:rPr>
        <w:t xml:space="preserve">юридическими лицами </w:t>
      </w:r>
      <w:r w:rsidRPr="007C01D5">
        <w:rPr>
          <w:sz w:val="24"/>
          <w:szCs w:val="24"/>
        </w:rPr>
        <w:t>через уполномоченных физических лиц, состоящих в трудовых отношениях с этим юридическим лицом. Для осуществления расчетов в наличной иностранной валюте по внешнеэкономическим договорам (контрактам), предусматривающим импорт товаров в Приднестровскую Молдавскую Республику</w:t>
      </w:r>
      <w:r w:rsidR="00A72AA9" w:rsidRPr="007C01D5">
        <w:rPr>
          <w:sz w:val="24"/>
          <w:szCs w:val="24"/>
        </w:rPr>
        <w:t>,</w:t>
      </w:r>
      <w:r w:rsidRPr="007C01D5">
        <w:rPr>
          <w:sz w:val="24"/>
          <w:szCs w:val="24"/>
        </w:rPr>
        <w:t xml:space="preserve"> юридические лица </w:t>
      </w:r>
      <w:r w:rsidR="00586969" w:rsidRPr="007C01D5">
        <w:rPr>
          <w:sz w:val="24"/>
          <w:szCs w:val="24"/>
        </w:rPr>
        <w:t>в</w:t>
      </w:r>
      <w:r w:rsidRPr="007C01D5">
        <w:rPr>
          <w:sz w:val="24"/>
          <w:szCs w:val="24"/>
        </w:rPr>
        <w:t>праве осуществить соответствующие выплаты работникам в иностранной вал</w:t>
      </w:r>
      <w:r w:rsidR="00E17A46" w:rsidRPr="007C01D5">
        <w:rPr>
          <w:sz w:val="24"/>
          <w:szCs w:val="24"/>
        </w:rPr>
        <w:t xml:space="preserve">юте </w:t>
      </w:r>
      <w:r w:rsidRPr="007C01D5">
        <w:rPr>
          <w:sz w:val="24"/>
          <w:szCs w:val="24"/>
        </w:rPr>
        <w:t xml:space="preserve">для оплаты приобретаемых товаров для юридического лица за пределами Приднестровской Молдавской Республики по </w:t>
      </w:r>
      <w:r w:rsidR="00E17A46" w:rsidRPr="007C01D5">
        <w:rPr>
          <w:sz w:val="24"/>
          <w:szCs w:val="24"/>
        </w:rPr>
        <w:t>внешнеэкономическим договорам (контрактам).</w:t>
      </w:r>
    </w:p>
    <w:p w:rsidR="00E20B68" w:rsidRPr="007C01D5" w:rsidRDefault="00E17A46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4</w:t>
      </w:r>
      <w:r w:rsidR="009D7B2F" w:rsidRPr="007C01D5">
        <w:rPr>
          <w:sz w:val="24"/>
          <w:szCs w:val="24"/>
        </w:rPr>
        <w:t xml:space="preserve">. </w:t>
      </w:r>
      <w:r w:rsidR="003621B9" w:rsidRPr="004212D3">
        <w:rPr>
          <w:sz w:val="24"/>
          <w:szCs w:val="24"/>
        </w:rPr>
        <w:t>Юридическ</w:t>
      </w:r>
      <w:r w:rsidR="003621B9">
        <w:rPr>
          <w:sz w:val="24"/>
          <w:szCs w:val="24"/>
        </w:rPr>
        <w:t xml:space="preserve">ие </w:t>
      </w:r>
      <w:r w:rsidR="003621B9" w:rsidRPr="004212D3">
        <w:rPr>
          <w:sz w:val="24"/>
          <w:szCs w:val="24"/>
        </w:rPr>
        <w:t>лиц</w:t>
      </w:r>
      <w:r w:rsidR="003621B9">
        <w:rPr>
          <w:sz w:val="24"/>
          <w:szCs w:val="24"/>
        </w:rPr>
        <w:t>а</w:t>
      </w:r>
      <w:r w:rsidR="003621B9" w:rsidRPr="004212D3">
        <w:rPr>
          <w:sz w:val="24"/>
          <w:szCs w:val="24"/>
        </w:rPr>
        <w:t xml:space="preserve"> обязан</w:t>
      </w:r>
      <w:r w:rsidR="003621B9">
        <w:rPr>
          <w:sz w:val="24"/>
          <w:szCs w:val="24"/>
        </w:rPr>
        <w:t>ы</w:t>
      </w:r>
      <w:r w:rsidR="003621B9" w:rsidRPr="004212D3">
        <w:rPr>
          <w:sz w:val="24"/>
          <w:szCs w:val="24"/>
        </w:rPr>
        <w:t xml:space="preserve"> в срок не более 60 (шестидесяти) календарных дней обеспечить ввоз товаров с соблюдением таможенных правил </w:t>
      </w:r>
      <w:r w:rsidR="003621B9" w:rsidRPr="00B32B3B">
        <w:rPr>
          <w:sz w:val="24"/>
          <w:szCs w:val="24"/>
        </w:rPr>
        <w:t xml:space="preserve">в счет ранее снятой со своих счетов в уполномоченных банках наличной иностранной валюты </w:t>
      </w:r>
      <w:r w:rsidR="003621B9">
        <w:rPr>
          <w:sz w:val="24"/>
          <w:szCs w:val="24"/>
        </w:rPr>
        <w:t xml:space="preserve"> </w:t>
      </w:r>
      <w:r w:rsidR="003621B9" w:rsidRPr="005C7F11">
        <w:rPr>
          <w:sz w:val="24"/>
          <w:szCs w:val="24"/>
        </w:rPr>
        <w:t xml:space="preserve">по основаниям, предусмотренным пунктом 2 настоящего Указания, </w:t>
      </w:r>
      <w:r w:rsidR="003621B9">
        <w:rPr>
          <w:sz w:val="24"/>
          <w:szCs w:val="24"/>
        </w:rPr>
        <w:t xml:space="preserve"> </w:t>
      </w:r>
      <w:r w:rsidR="003621B9" w:rsidRPr="004212D3">
        <w:rPr>
          <w:sz w:val="24"/>
          <w:szCs w:val="24"/>
        </w:rPr>
        <w:t>и (или) возврат снятых со сво</w:t>
      </w:r>
      <w:r w:rsidR="003621B9">
        <w:rPr>
          <w:sz w:val="24"/>
          <w:szCs w:val="24"/>
        </w:rPr>
        <w:t>их</w:t>
      </w:r>
      <w:r w:rsidR="003621B9" w:rsidRPr="004212D3">
        <w:rPr>
          <w:sz w:val="24"/>
          <w:szCs w:val="24"/>
        </w:rPr>
        <w:t xml:space="preserve"> счет</w:t>
      </w:r>
      <w:r w:rsidR="003621B9">
        <w:rPr>
          <w:sz w:val="24"/>
          <w:szCs w:val="24"/>
        </w:rPr>
        <w:t>ов</w:t>
      </w:r>
      <w:r w:rsidR="003621B9" w:rsidRPr="004212D3">
        <w:rPr>
          <w:sz w:val="24"/>
          <w:szCs w:val="24"/>
        </w:rPr>
        <w:t xml:space="preserve"> и неиспользованных средств, а также представить в уполномоченный банк документы для закрытия документ</w:t>
      </w:r>
      <w:r w:rsidR="003621B9">
        <w:rPr>
          <w:sz w:val="24"/>
          <w:szCs w:val="24"/>
        </w:rPr>
        <w:t>ов</w:t>
      </w:r>
      <w:r w:rsidR="003621B9" w:rsidRPr="004212D3">
        <w:rPr>
          <w:sz w:val="24"/>
          <w:szCs w:val="24"/>
        </w:rPr>
        <w:t xml:space="preserve"> валютного контроля, оформленн</w:t>
      </w:r>
      <w:r w:rsidR="003621B9">
        <w:rPr>
          <w:sz w:val="24"/>
          <w:szCs w:val="24"/>
        </w:rPr>
        <w:t>ых</w:t>
      </w:r>
      <w:r w:rsidR="003621B9" w:rsidRPr="004212D3">
        <w:rPr>
          <w:sz w:val="24"/>
          <w:szCs w:val="24"/>
        </w:rPr>
        <w:t xml:space="preserve"> в соответствии с нормативным правовым актом Приднестровского республиканского банка, определяющим порядок осуществления платежей в иностранной валюте в пользу нерезидентов и организации контроля </w:t>
      </w:r>
      <w:r w:rsidR="003621B9" w:rsidRPr="00F10982">
        <w:rPr>
          <w:sz w:val="24"/>
          <w:szCs w:val="24"/>
        </w:rPr>
        <w:t>над ними</w:t>
      </w:r>
      <w:r w:rsidR="00E20B68" w:rsidRPr="007C01D5">
        <w:rPr>
          <w:sz w:val="24"/>
          <w:szCs w:val="24"/>
        </w:rPr>
        <w:t xml:space="preserve">. </w:t>
      </w:r>
      <w:r w:rsidR="003621B9">
        <w:rPr>
          <w:sz w:val="24"/>
          <w:szCs w:val="24"/>
        </w:rPr>
        <w:t xml:space="preserve">(изменена </w:t>
      </w:r>
      <w:r w:rsidR="003621B9" w:rsidRPr="00420296">
        <w:rPr>
          <w:sz w:val="24"/>
          <w:szCs w:val="24"/>
        </w:rPr>
        <w:t xml:space="preserve">Указанием от 22 </w:t>
      </w:r>
      <w:r w:rsidR="003621B9">
        <w:rPr>
          <w:sz w:val="24"/>
          <w:szCs w:val="24"/>
        </w:rPr>
        <w:t>апреля</w:t>
      </w:r>
      <w:r w:rsidR="003621B9" w:rsidRPr="00420296">
        <w:rPr>
          <w:sz w:val="24"/>
          <w:szCs w:val="24"/>
        </w:rPr>
        <w:t xml:space="preserve"> 202</w:t>
      </w:r>
      <w:r w:rsidR="003621B9">
        <w:rPr>
          <w:sz w:val="24"/>
          <w:szCs w:val="24"/>
        </w:rPr>
        <w:t>6</w:t>
      </w:r>
      <w:r w:rsidR="003621B9" w:rsidRPr="00420296">
        <w:rPr>
          <w:sz w:val="24"/>
          <w:szCs w:val="24"/>
        </w:rPr>
        <w:t xml:space="preserve"> года № 1</w:t>
      </w:r>
      <w:r w:rsidR="003621B9">
        <w:rPr>
          <w:sz w:val="24"/>
          <w:szCs w:val="24"/>
        </w:rPr>
        <w:t>664</w:t>
      </w:r>
      <w:bookmarkStart w:id="0" w:name="_GoBack"/>
      <w:bookmarkEnd w:id="0"/>
      <w:r w:rsidR="003621B9" w:rsidRPr="00420296">
        <w:rPr>
          <w:sz w:val="24"/>
          <w:szCs w:val="24"/>
        </w:rPr>
        <w:t>-У</w:t>
      </w:r>
      <w:r w:rsidR="003621B9">
        <w:rPr>
          <w:sz w:val="24"/>
          <w:szCs w:val="24"/>
        </w:rPr>
        <w:t>)</w:t>
      </w:r>
    </w:p>
    <w:p w:rsidR="009D7B2F" w:rsidRPr="007C01D5" w:rsidRDefault="002F47A6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Общая сумма незакрытого остатка по документам валютного контроля, оформленным при снятии юридическим лицом</w:t>
      </w:r>
      <w:r w:rsidR="00AC7036" w:rsidRPr="007C01D5">
        <w:rPr>
          <w:sz w:val="24"/>
          <w:szCs w:val="24"/>
        </w:rPr>
        <w:t xml:space="preserve"> </w:t>
      </w:r>
      <w:r w:rsidRPr="007C01D5">
        <w:rPr>
          <w:sz w:val="24"/>
          <w:szCs w:val="24"/>
        </w:rPr>
        <w:t>денежных средств в иностранной валюте со своего (своих)</w:t>
      </w:r>
      <w:r w:rsidR="00610DD6" w:rsidRPr="007C01D5">
        <w:rPr>
          <w:sz w:val="24"/>
          <w:szCs w:val="24"/>
        </w:rPr>
        <w:t xml:space="preserve"> </w:t>
      </w:r>
      <w:r w:rsidRPr="007C01D5">
        <w:rPr>
          <w:sz w:val="24"/>
          <w:szCs w:val="24"/>
        </w:rPr>
        <w:t xml:space="preserve">счета (счетов) в уполномоченном банке по основаниям, предусмотренным пунктом </w:t>
      </w:r>
      <w:r w:rsidR="00511EBD" w:rsidRPr="007C01D5">
        <w:rPr>
          <w:sz w:val="24"/>
          <w:szCs w:val="24"/>
        </w:rPr>
        <w:t>2</w:t>
      </w:r>
      <w:r w:rsidRPr="007C01D5">
        <w:rPr>
          <w:sz w:val="24"/>
          <w:szCs w:val="24"/>
        </w:rPr>
        <w:t xml:space="preserve"> настоящего Указания, единовременно не может превышать сумму, эквивалентную </w:t>
      </w:r>
      <w:r w:rsidR="00693E01" w:rsidRPr="007C01D5">
        <w:rPr>
          <w:sz w:val="24"/>
          <w:szCs w:val="24"/>
        </w:rPr>
        <w:t>70 000 (семьдесят тысяч)</w:t>
      </w:r>
      <w:r w:rsidRPr="007C01D5">
        <w:rPr>
          <w:sz w:val="24"/>
          <w:szCs w:val="24"/>
        </w:rPr>
        <w:t xml:space="preserve"> долларов США. </w:t>
      </w:r>
    </w:p>
    <w:p w:rsidR="00DB540E" w:rsidRPr="007C01D5" w:rsidRDefault="00E37F25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5</w:t>
      </w:r>
      <w:r w:rsidR="00DB540E" w:rsidRPr="007C01D5">
        <w:rPr>
          <w:sz w:val="24"/>
          <w:szCs w:val="24"/>
        </w:rPr>
        <w:t xml:space="preserve">. Использование </w:t>
      </w:r>
      <w:r w:rsidR="00AC7036" w:rsidRPr="007C01D5">
        <w:rPr>
          <w:sz w:val="24"/>
          <w:szCs w:val="24"/>
        </w:rPr>
        <w:t>снятой со счета</w:t>
      </w:r>
      <w:r w:rsidR="00DB540E" w:rsidRPr="007C01D5">
        <w:rPr>
          <w:sz w:val="24"/>
          <w:szCs w:val="24"/>
        </w:rPr>
        <w:t xml:space="preserve"> в рамках настоящего Указания иностранной валюты на иные цели не допускается.</w:t>
      </w:r>
    </w:p>
    <w:p w:rsidR="00426BE1" w:rsidRPr="007C01D5" w:rsidRDefault="00E37F25" w:rsidP="007C01D5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6</w:t>
      </w:r>
      <w:r w:rsidR="00426BE1" w:rsidRPr="007C01D5">
        <w:rPr>
          <w:sz w:val="24"/>
          <w:szCs w:val="24"/>
        </w:rPr>
        <w:t xml:space="preserve">. Настоящее Указание вступает в силу </w:t>
      </w:r>
      <w:r w:rsidR="009D7B2F" w:rsidRPr="007C01D5">
        <w:rPr>
          <w:sz w:val="24"/>
          <w:szCs w:val="24"/>
        </w:rPr>
        <w:t>со дня, следующего за д</w:t>
      </w:r>
      <w:r w:rsidR="00426BE1" w:rsidRPr="007C01D5">
        <w:rPr>
          <w:sz w:val="24"/>
          <w:szCs w:val="24"/>
        </w:rPr>
        <w:t>н</w:t>
      </w:r>
      <w:r w:rsidR="009D7B2F" w:rsidRPr="007C01D5">
        <w:rPr>
          <w:sz w:val="24"/>
          <w:szCs w:val="24"/>
        </w:rPr>
        <w:t>ем</w:t>
      </w:r>
      <w:r w:rsidR="00426BE1" w:rsidRPr="007C01D5">
        <w:rPr>
          <w:sz w:val="24"/>
          <w:szCs w:val="24"/>
        </w:rPr>
        <w:t xml:space="preserve"> официального опубликования</w:t>
      </w:r>
      <w:r w:rsidR="00693E01" w:rsidRPr="007C01D5">
        <w:rPr>
          <w:sz w:val="24"/>
          <w:szCs w:val="24"/>
        </w:rPr>
        <w:t xml:space="preserve"> и </w:t>
      </w:r>
      <w:r w:rsidR="006B646C" w:rsidRPr="007C01D5">
        <w:rPr>
          <w:sz w:val="24"/>
          <w:szCs w:val="24"/>
        </w:rPr>
        <w:t>действует до 31 декабря 2026 года включительно</w:t>
      </w:r>
      <w:r w:rsidR="00426BE1" w:rsidRPr="007C01D5">
        <w:rPr>
          <w:sz w:val="24"/>
          <w:szCs w:val="24"/>
        </w:rPr>
        <w:t>.</w:t>
      </w:r>
    </w:p>
    <w:p w:rsidR="007C5641" w:rsidRPr="007C01D5" w:rsidRDefault="007C5641" w:rsidP="007C01D5">
      <w:pPr>
        <w:ind w:firstLine="284"/>
        <w:jc w:val="both"/>
        <w:rPr>
          <w:sz w:val="24"/>
          <w:szCs w:val="24"/>
        </w:rPr>
      </w:pPr>
    </w:p>
    <w:p w:rsidR="009D7B2F" w:rsidRPr="007C01D5" w:rsidRDefault="009D7B2F" w:rsidP="007C01D5">
      <w:pPr>
        <w:jc w:val="both"/>
        <w:rPr>
          <w:sz w:val="24"/>
          <w:szCs w:val="24"/>
        </w:rPr>
      </w:pPr>
      <w:r w:rsidRPr="007C01D5">
        <w:rPr>
          <w:sz w:val="24"/>
          <w:szCs w:val="24"/>
        </w:rPr>
        <w:t>Председатель                                                                                                                  В. ТИДВА</w:t>
      </w:r>
    </w:p>
    <w:p w:rsidR="009D7B2F" w:rsidRPr="007C01D5" w:rsidRDefault="009D7B2F" w:rsidP="007C01D5">
      <w:pPr>
        <w:rPr>
          <w:sz w:val="24"/>
          <w:szCs w:val="24"/>
        </w:rPr>
      </w:pPr>
    </w:p>
    <w:p w:rsidR="00587D2C" w:rsidRPr="007C01D5" w:rsidRDefault="00587D2C" w:rsidP="007C01D5">
      <w:pPr>
        <w:ind w:right="7227"/>
        <w:jc w:val="center"/>
        <w:rPr>
          <w:sz w:val="24"/>
          <w:szCs w:val="24"/>
        </w:rPr>
      </w:pPr>
      <w:r w:rsidRPr="007C01D5">
        <w:rPr>
          <w:sz w:val="24"/>
          <w:szCs w:val="24"/>
        </w:rPr>
        <w:t>г. Тирасполь</w:t>
      </w:r>
    </w:p>
    <w:p w:rsidR="00587D2C" w:rsidRPr="007C01D5" w:rsidRDefault="00FC0CEC" w:rsidP="007C01D5">
      <w:pPr>
        <w:ind w:right="7227"/>
        <w:jc w:val="center"/>
        <w:rPr>
          <w:sz w:val="24"/>
          <w:szCs w:val="24"/>
        </w:rPr>
      </w:pPr>
      <w:r>
        <w:rPr>
          <w:sz w:val="24"/>
          <w:szCs w:val="24"/>
        </w:rPr>
        <w:t>13 марта</w:t>
      </w:r>
      <w:r w:rsidR="00587D2C" w:rsidRPr="007C01D5">
        <w:rPr>
          <w:sz w:val="24"/>
          <w:szCs w:val="24"/>
        </w:rPr>
        <w:t xml:space="preserve"> 2026 г.</w:t>
      </w:r>
    </w:p>
    <w:p w:rsidR="00587D2C" w:rsidRPr="007C01D5" w:rsidRDefault="00587D2C" w:rsidP="007C01D5">
      <w:pPr>
        <w:ind w:right="7227"/>
        <w:jc w:val="center"/>
        <w:rPr>
          <w:rFonts w:eastAsia="Calibri"/>
          <w:sz w:val="24"/>
          <w:szCs w:val="24"/>
        </w:rPr>
      </w:pPr>
      <w:r w:rsidRPr="007C01D5">
        <w:rPr>
          <w:sz w:val="24"/>
          <w:szCs w:val="24"/>
        </w:rPr>
        <w:t>№ </w:t>
      </w:r>
      <w:r w:rsidR="00FC0CEC">
        <w:rPr>
          <w:sz w:val="24"/>
          <w:szCs w:val="24"/>
        </w:rPr>
        <w:t>1660</w:t>
      </w:r>
      <w:r w:rsidRPr="007C01D5">
        <w:rPr>
          <w:sz w:val="24"/>
          <w:szCs w:val="24"/>
        </w:rPr>
        <w:t>-У</w:t>
      </w:r>
    </w:p>
    <w:sectPr w:rsidR="00587D2C" w:rsidRPr="007C01D5" w:rsidSect="00FB63D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024" w:rsidRDefault="00557024">
      <w:r>
        <w:separator/>
      </w:r>
    </w:p>
  </w:endnote>
  <w:endnote w:type="continuationSeparator" w:id="0">
    <w:p w:rsidR="00557024" w:rsidRDefault="0055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024" w:rsidRDefault="00557024">
      <w:r>
        <w:separator/>
      </w:r>
    </w:p>
  </w:footnote>
  <w:footnote w:type="continuationSeparator" w:id="0">
    <w:p w:rsidR="00557024" w:rsidRDefault="00557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2CDA"/>
    <w:multiLevelType w:val="multilevel"/>
    <w:tmpl w:val="B674F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D8D7A5F"/>
    <w:multiLevelType w:val="multilevel"/>
    <w:tmpl w:val="C5C844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2D76F12"/>
    <w:multiLevelType w:val="hybridMultilevel"/>
    <w:tmpl w:val="2B9AFFC6"/>
    <w:lvl w:ilvl="0" w:tplc="48FAFA9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3B0211"/>
    <w:multiLevelType w:val="singleLevel"/>
    <w:tmpl w:val="63784692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 w15:restartNumberingAfterBreak="0">
    <w:nsid w:val="35122A93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842695"/>
    <w:multiLevelType w:val="hybridMultilevel"/>
    <w:tmpl w:val="CFBCD75E"/>
    <w:lvl w:ilvl="0" w:tplc="2D1AC5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F40E91"/>
    <w:multiLevelType w:val="hybridMultilevel"/>
    <w:tmpl w:val="E2E85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6E31E7"/>
    <w:multiLevelType w:val="hybridMultilevel"/>
    <w:tmpl w:val="60DA0A56"/>
    <w:lvl w:ilvl="0" w:tplc="B712CFC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60C521F2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7532055"/>
    <w:multiLevelType w:val="hybridMultilevel"/>
    <w:tmpl w:val="5A96B1B8"/>
    <w:lvl w:ilvl="0" w:tplc="B0B214AC">
      <w:start w:val="1"/>
      <w:numFmt w:val="decimal"/>
      <w:lvlText w:val="%1."/>
      <w:lvlJc w:val="left"/>
      <w:pPr>
        <w:tabs>
          <w:tab w:val="num" w:pos="1377"/>
        </w:tabs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9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931"/>
    <w:rsid w:val="00002550"/>
    <w:rsid w:val="000044A6"/>
    <w:rsid w:val="0001119E"/>
    <w:rsid w:val="00012195"/>
    <w:rsid w:val="00013578"/>
    <w:rsid w:val="00014A95"/>
    <w:rsid w:val="00016418"/>
    <w:rsid w:val="00017578"/>
    <w:rsid w:val="000309D0"/>
    <w:rsid w:val="00034B43"/>
    <w:rsid w:val="00036488"/>
    <w:rsid w:val="0004394A"/>
    <w:rsid w:val="00061F00"/>
    <w:rsid w:val="0006662D"/>
    <w:rsid w:val="00066B75"/>
    <w:rsid w:val="000B1601"/>
    <w:rsid w:val="000B475F"/>
    <w:rsid w:val="000B59D1"/>
    <w:rsid w:val="000C2FBD"/>
    <w:rsid w:val="000C6231"/>
    <w:rsid w:val="000D0D7D"/>
    <w:rsid w:val="000D229B"/>
    <w:rsid w:val="000E1114"/>
    <w:rsid w:val="000E6558"/>
    <w:rsid w:val="000F06E6"/>
    <w:rsid w:val="00100F27"/>
    <w:rsid w:val="00101208"/>
    <w:rsid w:val="001102ED"/>
    <w:rsid w:val="0011212F"/>
    <w:rsid w:val="00114A1D"/>
    <w:rsid w:val="00117865"/>
    <w:rsid w:val="00123121"/>
    <w:rsid w:val="00126E6B"/>
    <w:rsid w:val="00141795"/>
    <w:rsid w:val="0014473A"/>
    <w:rsid w:val="00147BD6"/>
    <w:rsid w:val="00150791"/>
    <w:rsid w:val="001558E8"/>
    <w:rsid w:val="00181715"/>
    <w:rsid w:val="00184DA3"/>
    <w:rsid w:val="001857A8"/>
    <w:rsid w:val="0018648F"/>
    <w:rsid w:val="001A0E06"/>
    <w:rsid w:val="001A4339"/>
    <w:rsid w:val="001B7EA5"/>
    <w:rsid w:val="0021370F"/>
    <w:rsid w:val="00221D1E"/>
    <w:rsid w:val="00235A64"/>
    <w:rsid w:val="00237F08"/>
    <w:rsid w:val="002424B0"/>
    <w:rsid w:val="00244D17"/>
    <w:rsid w:val="00245425"/>
    <w:rsid w:val="0025185D"/>
    <w:rsid w:val="002538A7"/>
    <w:rsid w:val="00263C3D"/>
    <w:rsid w:val="00283E22"/>
    <w:rsid w:val="002A6105"/>
    <w:rsid w:val="002A7205"/>
    <w:rsid w:val="002A79F9"/>
    <w:rsid w:val="002B0889"/>
    <w:rsid w:val="002C001B"/>
    <w:rsid w:val="002C505E"/>
    <w:rsid w:val="002C7A85"/>
    <w:rsid w:val="002D7A35"/>
    <w:rsid w:val="002D7BCA"/>
    <w:rsid w:val="002E42BD"/>
    <w:rsid w:val="002F47A6"/>
    <w:rsid w:val="002F61D6"/>
    <w:rsid w:val="002F68AF"/>
    <w:rsid w:val="003251E6"/>
    <w:rsid w:val="0033020D"/>
    <w:rsid w:val="00333AC2"/>
    <w:rsid w:val="00334E50"/>
    <w:rsid w:val="00337E54"/>
    <w:rsid w:val="00341A51"/>
    <w:rsid w:val="00343E25"/>
    <w:rsid w:val="00344F84"/>
    <w:rsid w:val="00351F2D"/>
    <w:rsid w:val="003525D2"/>
    <w:rsid w:val="003621B9"/>
    <w:rsid w:val="0037489A"/>
    <w:rsid w:val="00377F63"/>
    <w:rsid w:val="00381B90"/>
    <w:rsid w:val="00391C3E"/>
    <w:rsid w:val="003A223D"/>
    <w:rsid w:val="003B1CE4"/>
    <w:rsid w:val="003B35B2"/>
    <w:rsid w:val="003B3C98"/>
    <w:rsid w:val="003E418F"/>
    <w:rsid w:val="003E6BA4"/>
    <w:rsid w:val="003E6C2A"/>
    <w:rsid w:val="003F07FB"/>
    <w:rsid w:val="003F3E9A"/>
    <w:rsid w:val="003F5D29"/>
    <w:rsid w:val="00401AFC"/>
    <w:rsid w:val="00405E38"/>
    <w:rsid w:val="004122C0"/>
    <w:rsid w:val="004208E8"/>
    <w:rsid w:val="00420B90"/>
    <w:rsid w:val="004244D2"/>
    <w:rsid w:val="00426BE1"/>
    <w:rsid w:val="004331AD"/>
    <w:rsid w:val="00450434"/>
    <w:rsid w:val="00492E80"/>
    <w:rsid w:val="004A7882"/>
    <w:rsid w:val="004B039A"/>
    <w:rsid w:val="004C3B5F"/>
    <w:rsid w:val="004C74A7"/>
    <w:rsid w:val="004D0527"/>
    <w:rsid w:val="004D5ABD"/>
    <w:rsid w:val="004E0C3C"/>
    <w:rsid w:val="004E515A"/>
    <w:rsid w:val="004E5A95"/>
    <w:rsid w:val="004F2D4A"/>
    <w:rsid w:val="005007B8"/>
    <w:rsid w:val="00501B05"/>
    <w:rsid w:val="00511EBD"/>
    <w:rsid w:val="0052769E"/>
    <w:rsid w:val="005370D2"/>
    <w:rsid w:val="00537100"/>
    <w:rsid w:val="00541DEA"/>
    <w:rsid w:val="00550521"/>
    <w:rsid w:val="00550EDB"/>
    <w:rsid w:val="005540FC"/>
    <w:rsid w:val="00557024"/>
    <w:rsid w:val="00566810"/>
    <w:rsid w:val="00573F4A"/>
    <w:rsid w:val="00586969"/>
    <w:rsid w:val="00586F07"/>
    <w:rsid w:val="00587D2C"/>
    <w:rsid w:val="00597ECB"/>
    <w:rsid w:val="005A4C53"/>
    <w:rsid w:val="005A50DF"/>
    <w:rsid w:val="005B1508"/>
    <w:rsid w:val="005B21DE"/>
    <w:rsid w:val="005C0278"/>
    <w:rsid w:val="005C391B"/>
    <w:rsid w:val="005C799A"/>
    <w:rsid w:val="005D3AE7"/>
    <w:rsid w:val="005D7812"/>
    <w:rsid w:val="005E372B"/>
    <w:rsid w:val="005F2554"/>
    <w:rsid w:val="005F33B7"/>
    <w:rsid w:val="005F402B"/>
    <w:rsid w:val="005F5FAE"/>
    <w:rsid w:val="005F7FE3"/>
    <w:rsid w:val="006044A5"/>
    <w:rsid w:val="00606D3B"/>
    <w:rsid w:val="00610DD6"/>
    <w:rsid w:val="00611942"/>
    <w:rsid w:val="00611E03"/>
    <w:rsid w:val="00612EE6"/>
    <w:rsid w:val="00622D8D"/>
    <w:rsid w:val="00630D4C"/>
    <w:rsid w:val="00634E97"/>
    <w:rsid w:val="006372B4"/>
    <w:rsid w:val="0065559C"/>
    <w:rsid w:val="00662A41"/>
    <w:rsid w:val="006704BA"/>
    <w:rsid w:val="00671C54"/>
    <w:rsid w:val="00673D89"/>
    <w:rsid w:val="00680B19"/>
    <w:rsid w:val="00685884"/>
    <w:rsid w:val="00685F54"/>
    <w:rsid w:val="0069142A"/>
    <w:rsid w:val="00693E01"/>
    <w:rsid w:val="006A34AF"/>
    <w:rsid w:val="006A61FD"/>
    <w:rsid w:val="006A7C3B"/>
    <w:rsid w:val="006B646C"/>
    <w:rsid w:val="006B6B81"/>
    <w:rsid w:val="006C1D34"/>
    <w:rsid w:val="006D4C4B"/>
    <w:rsid w:val="006D53C8"/>
    <w:rsid w:val="006D6A7D"/>
    <w:rsid w:val="006E0412"/>
    <w:rsid w:val="006E2303"/>
    <w:rsid w:val="006F0A09"/>
    <w:rsid w:val="00700283"/>
    <w:rsid w:val="007238FC"/>
    <w:rsid w:val="007255F9"/>
    <w:rsid w:val="00727A3B"/>
    <w:rsid w:val="00732971"/>
    <w:rsid w:val="0076013E"/>
    <w:rsid w:val="0076183C"/>
    <w:rsid w:val="00771D99"/>
    <w:rsid w:val="007725A5"/>
    <w:rsid w:val="007767A2"/>
    <w:rsid w:val="00783097"/>
    <w:rsid w:val="00790A91"/>
    <w:rsid w:val="00794A66"/>
    <w:rsid w:val="00795AAC"/>
    <w:rsid w:val="007B5178"/>
    <w:rsid w:val="007B5350"/>
    <w:rsid w:val="007B5A89"/>
    <w:rsid w:val="007C01D5"/>
    <w:rsid w:val="007C5641"/>
    <w:rsid w:val="007E4770"/>
    <w:rsid w:val="007F14E9"/>
    <w:rsid w:val="007F2B1A"/>
    <w:rsid w:val="007F5EF8"/>
    <w:rsid w:val="00814DB3"/>
    <w:rsid w:val="00816F16"/>
    <w:rsid w:val="0082143B"/>
    <w:rsid w:val="008232D0"/>
    <w:rsid w:val="00835F47"/>
    <w:rsid w:val="00846E84"/>
    <w:rsid w:val="00852BFF"/>
    <w:rsid w:val="00856032"/>
    <w:rsid w:val="00856D93"/>
    <w:rsid w:val="00872DB2"/>
    <w:rsid w:val="00881636"/>
    <w:rsid w:val="00882B58"/>
    <w:rsid w:val="008913EB"/>
    <w:rsid w:val="00891EAC"/>
    <w:rsid w:val="008A2D5A"/>
    <w:rsid w:val="008A7781"/>
    <w:rsid w:val="008C6AE6"/>
    <w:rsid w:val="008D0F93"/>
    <w:rsid w:val="008D56CF"/>
    <w:rsid w:val="008E0006"/>
    <w:rsid w:val="008E615D"/>
    <w:rsid w:val="008F0C7D"/>
    <w:rsid w:val="008F20B6"/>
    <w:rsid w:val="008F4620"/>
    <w:rsid w:val="008F68F4"/>
    <w:rsid w:val="00910E26"/>
    <w:rsid w:val="0092466E"/>
    <w:rsid w:val="009254A3"/>
    <w:rsid w:val="0094536B"/>
    <w:rsid w:val="00952AB3"/>
    <w:rsid w:val="00962726"/>
    <w:rsid w:val="00970562"/>
    <w:rsid w:val="0097337D"/>
    <w:rsid w:val="0097636C"/>
    <w:rsid w:val="00977E9B"/>
    <w:rsid w:val="00986DB2"/>
    <w:rsid w:val="009943D8"/>
    <w:rsid w:val="009A0629"/>
    <w:rsid w:val="009B15CB"/>
    <w:rsid w:val="009B2F5F"/>
    <w:rsid w:val="009B7066"/>
    <w:rsid w:val="009C151C"/>
    <w:rsid w:val="009D0B15"/>
    <w:rsid w:val="009D7B2F"/>
    <w:rsid w:val="009F0F8D"/>
    <w:rsid w:val="00A12665"/>
    <w:rsid w:val="00A32FAA"/>
    <w:rsid w:val="00A35FE3"/>
    <w:rsid w:val="00A41E24"/>
    <w:rsid w:val="00A60C9D"/>
    <w:rsid w:val="00A6597C"/>
    <w:rsid w:val="00A72AA9"/>
    <w:rsid w:val="00A82C9B"/>
    <w:rsid w:val="00A933FE"/>
    <w:rsid w:val="00AA34C8"/>
    <w:rsid w:val="00AA5D86"/>
    <w:rsid w:val="00AB2D86"/>
    <w:rsid w:val="00AC03E6"/>
    <w:rsid w:val="00AC2C6F"/>
    <w:rsid w:val="00AC6430"/>
    <w:rsid w:val="00AC7036"/>
    <w:rsid w:val="00AD282F"/>
    <w:rsid w:val="00AD416F"/>
    <w:rsid w:val="00AE59A6"/>
    <w:rsid w:val="00AE61EF"/>
    <w:rsid w:val="00AE6899"/>
    <w:rsid w:val="00AE7921"/>
    <w:rsid w:val="00AE7E5F"/>
    <w:rsid w:val="00AF4DFC"/>
    <w:rsid w:val="00B04949"/>
    <w:rsid w:val="00B073FC"/>
    <w:rsid w:val="00B11A19"/>
    <w:rsid w:val="00B12703"/>
    <w:rsid w:val="00B136AE"/>
    <w:rsid w:val="00B30C7B"/>
    <w:rsid w:val="00B40316"/>
    <w:rsid w:val="00B416CD"/>
    <w:rsid w:val="00B52262"/>
    <w:rsid w:val="00B5438D"/>
    <w:rsid w:val="00B630A9"/>
    <w:rsid w:val="00B67156"/>
    <w:rsid w:val="00B67931"/>
    <w:rsid w:val="00B73A90"/>
    <w:rsid w:val="00B909D2"/>
    <w:rsid w:val="00B9564B"/>
    <w:rsid w:val="00BB6B3A"/>
    <w:rsid w:val="00BC4A55"/>
    <w:rsid w:val="00BC639E"/>
    <w:rsid w:val="00BE2F08"/>
    <w:rsid w:val="00BE70C5"/>
    <w:rsid w:val="00BF4C13"/>
    <w:rsid w:val="00C04431"/>
    <w:rsid w:val="00C0498F"/>
    <w:rsid w:val="00C07D59"/>
    <w:rsid w:val="00C13816"/>
    <w:rsid w:val="00C25003"/>
    <w:rsid w:val="00C34BCC"/>
    <w:rsid w:val="00C44F7E"/>
    <w:rsid w:val="00C4765C"/>
    <w:rsid w:val="00C47D80"/>
    <w:rsid w:val="00C61614"/>
    <w:rsid w:val="00C63706"/>
    <w:rsid w:val="00C67124"/>
    <w:rsid w:val="00C677BA"/>
    <w:rsid w:val="00C701CB"/>
    <w:rsid w:val="00C702FA"/>
    <w:rsid w:val="00C76F2C"/>
    <w:rsid w:val="00C8471F"/>
    <w:rsid w:val="00C85601"/>
    <w:rsid w:val="00C91E2F"/>
    <w:rsid w:val="00C92026"/>
    <w:rsid w:val="00C97EEF"/>
    <w:rsid w:val="00CB72B1"/>
    <w:rsid w:val="00CC6035"/>
    <w:rsid w:val="00CD01BD"/>
    <w:rsid w:val="00CD266A"/>
    <w:rsid w:val="00CD4E7B"/>
    <w:rsid w:val="00CF1066"/>
    <w:rsid w:val="00CF24B0"/>
    <w:rsid w:val="00CF290C"/>
    <w:rsid w:val="00D01910"/>
    <w:rsid w:val="00D0463D"/>
    <w:rsid w:val="00D133F8"/>
    <w:rsid w:val="00D140D0"/>
    <w:rsid w:val="00D1442A"/>
    <w:rsid w:val="00D307BE"/>
    <w:rsid w:val="00D31781"/>
    <w:rsid w:val="00D34240"/>
    <w:rsid w:val="00D348E7"/>
    <w:rsid w:val="00D37AA8"/>
    <w:rsid w:val="00D522A0"/>
    <w:rsid w:val="00D5520E"/>
    <w:rsid w:val="00D57CCD"/>
    <w:rsid w:val="00D63212"/>
    <w:rsid w:val="00D80D05"/>
    <w:rsid w:val="00D8301E"/>
    <w:rsid w:val="00D8430B"/>
    <w:rsid w:val="00D85C43"/>
    <w:rsid w:val="00D90252"/>
    <w:rsid w:val="00DA54C5"/>
    <w:rsid w:val="00DB44D9"/>
    <w:rsid w:val="00DB540E"/>
    <w:rsid w:val="00DC044F"/>
    <w:rsid w:val="00DC24EB"/>
    <w:rsid w:val="00DC6270"/>
    <w:rsid w:val="00DC75EB"/>
    <w:rsid w:val="00DC7B61"/>
    <w:rsid w:val="00DD527F"/>
    <w:rsid w:val="00DE77A4"/>
    <w:rsid w:val="00E05C4C"/>
    <w:rsid w:val="00E138CA"/>
    <w:rsid w:val="00E17A46"/>
    <w:rsid w:val="00E20B68"/>
    <w:rsid w:val="00E26DD3"/>
    <w:rsid w:val="00E37F25"/>
    <w:rsid w:val="00E40DEB"/>
    <w:rsid w:val="00E45722"/>
    <w:rsid w:val="00E46352"/>
    <w:rsid w:val="00E56524"/>
    <w:rsid w:val="00E80C3F"/>
    <w:rsid w:val="00E84D9D"/>
    <w:rsid w:val="00E909DD"/>
    <w:rsid w:val="00EC2673"/>
    <w:rsid w:val="00ED10D7"/>
    <w:rsid w:val="00ED634A"/>
    <w:rsid w:val="00EE4302"/>
    <w:rsid w:val="00EF1FC0"/>
    <w:rsid w:val="00F0203B"/>
    <w:rsid w:val="00F1250A"/>
    <w:rsid w:val="00F129DD"/>
    <w:rsid w:val="00F15671"/>
    <w:rsid w:val="00F174F3"/>
    <w:rsid w:val="00F241B1"/>
    <w:rsid w:val="00F506D7"/>
    <w:rsid w:val="00F53645"/>
    <w:rsid w:val="00F53C0A"/>
    <w:rsid w:val="00F53FEB"/>
    <w:rsid w:val="00F62ADC"/>
    <w:rsid w:val="00F6329B"/>
    <w:rsid w:val="00F74011"/>
    <w:rsid w:val="00F77703"/>
    <w:rsid w:val="00F84AC3"/>
    <w:rsid w:val="00F95027"/>
    <w:rsid w:val="00FA6686"/>
    <w:rsid w:val="00FB5D78"/>
    <w:rsid w:val="00FB63D8"/>
    <w:rsid w:val="00FC0AB4"/>
    <w:rsid w:val="00FC0CEC"/>
    <w:rsid w:val="00FC13E8"/>
    <w:rsid w:val="00FD248C"/>
    <w:rsid w:val="00FD6E52"/>
    <w:rsid w:val="00FE268B"/>
    <w:rsid w:val="00FE443A"/>
    <w:rsid w:val="00FF189B"/>
    <w:rsid w:val="00FF5877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5A504B55"/>
  <w15:docId w15:val="{72DF1CF2-A60A-4AFA-A403-4B560318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4473A"/>
  </w:style>
  <w:style w:type="paragraph" w:styleId="1">
    <w:name w:val="heading 1"/>
    <w:basedOn w:val="a"/>
    <w:next w:val="a"/>
    <w:link w:val="10"/>
    <w:rsid w:val="0014473A"/>
    <w:pPr>
      <w:keepNext/>
      <w:outlineLvl w:val="0"/>
    </w:pPr>
    <w:rPr>
      <w:sz w:val="24"/>
      <w:lang w:val="en-US"/>
    </w:rPr>
  </w:style>
  <w:style w:type="paragraph" w:styleId="2">
    <w:name w:val="heading 2"/>
    <w:basedOn w:val="a"/>
    <w:next w:val="a"/>
    <w:rsid w:val="0014473A"/>
    <w:pPr>
      <w:keepNext/>
      <w:spacing w:line="360" w:lineRule="auto"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7205"/>
    <w:rPr>
      <w:sz w:val="24"/>
      <w:lang w:val="en-US"/>
    </w:rPr>
  </w:style>
  <w:style w:type="paragraph" w:styleId="a3">
    <w:name w:val="Document Map"/>
    <w:basedOn w:val="a"/>
    <w:semiHidden/>
    <w:rsid w:val="0014473A"/>
    <w:pPr>
      <w:shd w:val="clear" w:color="auto" w:fill="000080"/>
    </w:pPr>
    <w:rPr>
      <w:rFonts w:ascii="Tahoma" w:hAnsi="Tahoma"/>
    </w:rPr>
  </w:style>
  <w:style w:type="paragraph" w:styleId="a4">
    <w:name w:val="footer"/>
    <w:basedOn w:val="a"/>
    <w:link w:val="a5"/>
    <w:unhideWhenUsed/>
    <w:rsid w:val="007C01D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C01D5"/>
  </w:style>
  <w:style w:type="paragraph" w:styleId="a6">
    <w:name w:val="Balloon Text"/>
    <w:basedOn w:val="a"/>
    <w:semiHidden/>
    <w:rsid w:val="00F7401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A7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2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64;&#1072;&#1073;&#1083;&#1086;&#1085;&#1099;%20&#1073;&#1072;&#1085;&#1082;&#1072;\&#1064;&#1072;&#1073;&#1083;&#1086;&#1085;%20&#1072;&#1082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089D4-38FA-4F3E-90A8-8F178C658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акта</Template>
  <TotalTime>1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УИНФ ПРБ г. Тирасполь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Кристиан Ф. Кесслер</dc:creator>
  <cp:keywords/>
  <cp:lastModifiedBy>Сталев М. Г. (УВРиК)</cp:lastModifiedBy>
  <cp:revision>2</cp:revision>
  <cp:lastPrinted>2026-03-12T10:18:00Z</cp:lastPrinted>
  <dcterms:created xsi:type="dcterms:W3CDTF">2026-04-29T08:36:00Z</dcterms:created>
  <dcterms:modified xsi:type="dcterms:W3CDTF">2026-04-29T08:36:00Z</dcterms:modified>
</cp:coreProperties>
</file>