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45" w:type="dxa"/>
        <w:tblLayout w:type="fixed"/>
        <w:tblLook w:val="0000" w:firstRow="0" w:lastRow="0" w:firstColumn="0" w:lastColumn="0" w:noHBand="0" w:noVBand="0"/>
      </w:tblPr>
      <w:tblGrid>
        <w:gridCol w:w="3708"/>
        <w:gridCol w:w="1962"/>
        <w:gridCol w:w="3975"/>
      </w:tblGrid>
      <w:tr w:rsidR="004E63D7" w:rsidRPr="00FC60F6" w:rsidTr="006126C3">
        <w:trPr>
          <w:trHeight w:val="1264"/>
        </w:trPr>
        <w:tc>
          <w:tcPr>
            <w:tcW w:w="3708" w:type="dxa"/>
          </w:tcPr>
          <w:p w:rsidR="004E63D7" w:rsidRPr="00FC60F6" w:rsidRDefault="004E63D7" w:rsidP="00B045E5">
            <w:pPr>
              <w:keepNext/>
              <w:tabs>
                <w:tab w:val="left" w:pos="1134"/>
              </w:tabs>
              <w:ind w:firstLine="0"/>
              <w:jc w:val="center"/>
              <w:outlineLvl w:val="0"/>
              <w:rPr>
                <w:rFonts w:ascii="Times New Roman" w:eastAsiaTheme="minorEastAsia" w:hAnsi="Times New Roman" w:cs="Times New Roman"/>
                <w:sz w:val="24"/>
                <w:szCs w:val="24"/>
              </w:rPr>
            </w:pPr>
            <w:r w:rsidRPr="00FC60F6">
              <w:rPr>
                <w:rFonts w:ascii="Times New Roman" w:eastAsiaTheme="minorEastAsia" w:hAnsi="Times New Roman" w:cs="Times New Roman"/>
                <w:sz w:val="24"/>
                <w:szCs w:val="24"/>
              </w:rPr>
              <w:t>БАНКА РЕПУБЛИКАНЭ</w:t>
            </w:r>
          </w:p>
          <w:p w:rsidR="004E63D7" w:rsidRPr="00FC60F6" w:rsidRDefault="004E63D7" w:rsidP="00B045E5">
            <w:pPr>
              <w:tabs>
                <w:tab w:val="left" w:pos="1134"/>
              </w:tabs>
              <w:ind w:firstLine="0"/>
              <w:jc w:val="center"/>
              <w:rPr>
                <w:rFonts w:ascii="Times New Roman" w:eastAsiaTheme="minorEastAsia" w:hAnsi="Times New Roman" w:cs="Times New Roman"/>
                <w:sz w:val="24"/>
                <w:szCs w:val="24"/>
              </w:rPr>
            </w:pPr>
            <w:r w:rsidRPr="00FC60F6">
              <w:rPr>
                <w:rFonts w:ascii="Times New Roman" w:eastAsiaTheme="minorEastAsia" w:hAnsi="Times New Roman" w:cs="Times New Roman"/>
                <w:sz w:val="24"/>
                <w:szCs w:val="24"/>
              </w:rPr>
              <w:t>НИСТРЯНЭ</w:t>
            </w:r>
          </w:p>
          <w:p w:rsidR="004E63D7" w:rsidRPr="00FC60F6" w:rsidRDefault="004E63D7" w:rsidP="00B045E5">
            <w:pPr>
              <w:pStyle w:val="a6"/>
              <w:tabs>
                <w:tab w:val="left" w:pos="1134"/>
              </w:tabs>
              <w:rPr>
                <w:rFonts w:ascii="Times New Roman" w:eastAsiaTheme="minorEastAsia" w:hAnsi="Times New Roman"/>
                <w:sz w:val="24"/>
                <w:szCs w:val="24"/>
                <w:lang w:val="en-US"/>
              </w:rPr>
            </w:pPr>
          </w:p>
        </w:tc>
        <w:tc>
          <w:tcPr>
            <w:tcW w:w="1962" w:type="dxa"/>
          </w:tcPr>
          <w:p w:rsidR="004E63D7" w:rsidRPr="00FC60F6" w:rsidRDefault="004E63D7" w:rsidP="00B045E5">
            <w:pPr>
              <w:tabs>
                <w:tab w:val="left" w:pos="1134"/>
              </w:tabs>
              <w:ind w:right="-253" w:firstLine="0"/>
              <w:jc w:val="center"/>
              <w:rPr>
                <w:rFonts w:ascii="Times New Roman" w:eastAsiaTheme="minorEastAsia" w:hAnsi="Times New Roman" w:cs="Times New Roman"/>
                <w:sz w:val="24"/>
                <w:szCs w:val="24"/>
                <w:lang w:val="en-US"/>
              </w:rPr>
            </w:pPr>
            <w:r w:rsidRPr="00FC60F6">
              <w:rPr>
                <w:rFonts w:ascii="Times New Roman" w:eastAsiaTheme="minorEastAsia" w:hAnsi="Times New Roman" w:cs="Times New Roman"/>
                <w:noProof/>
                <w:sz w:val="24"/>
                <w:szCs w:val="24"/>
              </w:rPr>
              <w:drawing>
                <wp:inline distT="0" distB="0" distL="0" distR="0">
                  <wp:extent cx="655320" cy="708660"/>
                  <wp:effectExtent l="19050" t="0" r="0" b="0"/>
                  <wp:docPr id="11" name="Рисунок 1" descr="Герб ПМР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ПМР_чб"/>
                          <pic:cNvPicPr>
                            <a:picLocks noChangeAspect="1" noChangeArrowheads="1"/>
                          </pic:cNvPicPr>
                        </pic:nvPicPr>
                        <pic:blipFill>
                          <a:blip r:embed="rId8" cstate="print"/>
                          <a:srcRect/>
                          <a:stretch>
                            <a:fillRect/>
                          </a:stretch>
                        </pic:blipFill>
                        <pic:spPr bwMode="auto">
                          <a:xfrm>
                            <a:off x="0" y="0"/>
                            <a:ext cx="655320" cy="708660"/>
                          </a:xfrm>
                          <a:prstGeom prst="rect">
                            <a:avLst/>
                          </a:prstGeom>
                          <a:noFill/>
                          <a:ln w="9525">
                            <a:noFill/>
                            <a:miter lim="800000"/>
                            <a:headEnd/>
                            <a:tailEnd/>
                          </a:ln>
                        </pic:spPr>
                      </pic:pic>
                    </a:graphicData>
                  </a:graphic>
                </wp:inline>
              </w:drawing>
            </w:r>
          </w:p>
        </w:tc>
        <w:tc>
          <w:tcPr>
            <w:tcW w:w="3975" w:type="dxa"/>
          </w:tcPr>
          <w:p w:rsidR="004E63D7" w:rsidRPr="00FC60F6" w:rsidRDefault="004E63D7" w:rsidP="00B045E5">
            <w:pPr>
              <w:keepNext/>
              <w:tabs>
                <w:tab w:val="left" w:pos="1134"/>
              </w:tabs>
              <w:ind w:firstLine="0"/>
              <w:jc w:val="center"/>
              <w:outlineLvl w:val="0"/>
              <w:rPr>
                <w:rFonts w:ascii="Times New Roman" w:eastAsiaTheme="minorEastAsia" w:hAnsi="Times New Roman" w:cs="Times New Roman"/>
                <w:sz w:val="24"/>
                <w:szCs w:val="24"/>
              </w:rPr>
            </w:pPr>
            <w:r w:rsidRPr="00FC60F6">
              <w:rPr>
                <w:rFonts w:ascii="Times New Roman" w:eastAsiaTheme="minorEastAsia" w:hAnsi="Times New Roman" w:cs="Times New Roman"/>
                <w:sz w:val="24"/>
                <w:szCs w:val="24"/>
              </w:rPr>
              <w:t>ПРИДНIСТРОВСЬКИЙ</w:t>
            </w:r>
          </w:p>
          <w:p w:rsidR="004E63D7" w:rsidRPr="00FC60F6" w:rsidRDefault="004E63D7" w:rsidP="00B045E5">
            <w:pPr>
              <w:keepNext/>
              <w:tabs>
                <w:tab w:val="left" w:pos="1134"/>
              </w:tabs>
              <w:ind w:firstLine="0"/>
              <w:jc w:val="center"/>
              <w:outlineLvl w:val="0"/>
              <w:rPr>
                <w:rFonts w:ascii="Times New Roman" w:eastAsiaTheme="minorEastAsia" w:hAnsi="Times New Roman" w:cs="Times New Roman"/>
                <w:sz w:val="24"/>
                <w:szCs w:val="24"/>
              </w:rPr>
            </w:pPr>
            <w:r w:rsidRPr="00FC60F6">
              <w:rPr>
                <w:rFonts w:ascii="Times New Roman" w:eastAsiaTheme="minorEastAsia" w:hAnsi="Times New Roman" w:cs="Times New Roman"/>
                <w:sz w:val="24"/>
                <w:szCs w:val="24"/>
              </w:rPr>
              <w:t>РЕСПУБЛIКАНСЬКИЙ БАНК</w:t>
            </w:r>
          </w:p>
          <w:p w:rsidR="004E63D7" w:rsidRPr="00FC60F6" w:rsidRDefault="004E63D7" w:rsidP="00B045E5">
            <w:pPr>
              <w:tabs>
                <w:tab w:val="left" w:pos="1134"/>
              </w:tabs>
              <w:rPr>
                <w:rFonts w:ascii="Times New Roman" w:eastAsiaTheme="minorEastAsia" w:hAnsi="Times New Roman" w:cs="Times New Roman"/>
                <w:sz w:val="24"/>
                <w:szCs w:val="24"/>
                <w:lang w:val="en-US"/>
              </w:rPr>
            </w:pPr>
          </w:p>
        </w:tc>
      </w:tr>
      <w:tr w:rsidR="004E63D7" w:rsidRPr="00FC60F6" w:rsidTr="006126C3">
        <w:trPr>
          <w:cantSplit/>
          <w:trHeight w:val="693"/>
        </w:trPr>
        <w:tc>
          <w:tcPr>
            <w:tcW w:w="9643" w:type="dxa"/>
            <w:gridSpan w:val="3"/>
          </w:tcPr>
          <w:p w:rsidR="004E63D7" w:rsidRPr="00FC60F6" w:rsidRDefault="004E63D7" w:rsidP="00B045E5">
            <w:pPr>
              <w:keepNext/>
              <w:tabs>
                <w:tab w:val="left" w:pos="1134"/>
              </w:tabs>
              <w:ind w:firstLine="0"/>
              <w:jc w:val="center"/>
              <w:outlineLvl w:val="0"/>
              <w:rPr>
                <w:rFonts w:ascii="Times New Roman" w:eastAsiaTheme="minorEastAsia" w:hAnsi="Times New Roman" w:cs="Times New Roman"/>
                <w:sz w:val="24"/>
                <w:szCs w:val="24"/>
              </w:rPr>
            </w:pPr>
          </w:p>
          <w:p w:rsidR="004E63D7" w:rsidRPr="00FC60F6" w:rsidRDefault="004E63D7" w:rsidP="00B045E5">
            <w:pPr>
              <w:keepNext/>
              <w:tabs>
                <w:tab w:val="left" w:pos="1134"/>
              </w:tabs>
              <w:ind w:firstLine="0"/>
              <w:jc w:val="center"/>
              <w:outlineLvl w:val="0"/>
              <w:rPr>
                <w:rFonts w:ascii="Times New Roman" w:eastAsiaTheme="minorEastAsia" w:hAnsi="Times New Roman" w:cs="Times New Roman"/>
                <w:sz w:val="24"/>
                <w:szCs w:val="24"/>
              </w:rPr>
            </w:pPr>
            <w:r w:rsidRPr="00FC60F6">
              <w:rPr>
                <w:rFonts w:ascii="Times New Roman" w:eastAsiaTheme="minorEastAsia" w:hAnsi="Times New Roman" w:cs="Times New Roman"/>
                <w:sz w:val="24"/>
                <w:szCs w:val="24"/>
              </w:rPr>
              <w:t>ПРИДНЕСТРОВСКИЙ РЕСПУБЛИКАНСКИЙ</w:t>
            </w:r>
          </w:p>
          <w:p w:rsidR="004E63D7" w:rsidRPr="00FC60F6" w:rsidRDefault="004E63D7" w:rsidP="00B045E5">
            <w:pPr>
              <w:keepNext/>
              <w:tabs>
                <w:tab w:val="left" w:pos="1134"/>
              </w:tabs>
              <w:ind w:firstLine="0"/>
              <w:jc w:val="center"/>
              <w:outlineLvl w:val="0"/>
              <w:rPr>
                <w:rFonts w:ascii="Times New Roman" w:eastAsiaTheme="minorEastAsia" w:hAnsi="Times New Roman" w:cs="Times New Roman"/>
                <w:sz w:val="24"/>
                <w:szCs w:val="24"/>
              </w:rPr>
            </w:pPr>
            <w:r w:rsidRPr="00FC60F6">
              <w:rPr>
                <w:rFonts w:ascii="Times New Roman" w:eastAsiaTheme="minorEastAsia" w:hAnsi="Times New Roman" w:cs="Times New Roman"/>
                <w:sz w:val="24"/>
                <w:szCs w:val="24"/>
              </w:rPr>
              <w:t>БАНК</w:t>
            </w:r>
          </w:p>
        </w:tc>
      </w:tr>
    </w:tbl>
    <w:p w:rsidR="004E63D7" w:rsidRPr="00237EEA" w:rsidRDefault="004E63D7" w:rsidP="00B045E5">
      <w:pPr>
        <w:pStyle w:val="30"/>
        <w:tabs>
          <w:tab w:val="left" w:pos="1134"/>
        </w:tabs>
        <w:spacing w:after="0"/>
        <w:jc w:val="center"/>
        <w:rPr>
          <w:rFonts w:cs="Times New Roman"/>
          <w:sz w:val="24"/>
          <w:szCs w:val="24"/>
        </w:rPr>
      </w:pPr>
    </w:p>
    <w:p w:rsidR="004E63D7" w:rsidRPr="00237EEA" w:rsidRDefault="004E63D7" w:rsidP="00B045E5">
      <w:pPr>
        <w:pStyle w:val="30"/>
        <w:tabs>
          <w:tab w:val="left" w:pos="1134"/>
        </w:tabs>
        <w:spacing w:after="0"/>
        <w:jc w:val="center"/>
        <w:rPr>
          <w:rFonts w:cs="Times New Roman"/>
          <w:sz w:val="24"/>
          <w:szCs w:val="24"/>
        </w:rPr>
      </w:pPr>
      <w:r w:rsidRPr="00237EEA">
        <w:rPr>
          <w:rFonts w:cs="Times New Roman"/>
          <w:sz w:val="24"/>
          <w:szCs w:val="24"/>
        </w:rPr>
        <w:t>УКАЗАНИЕ</w:t>
      </w:r>
    </w:p>
    <w:p w:rsidR="004E63D7" w:rsidRPr="00237EEA" w:rsidRDefault="004E63D7" w:rsidP="00B045E5">
      <w:pPr>
        <w:tabs>
          <w:tab w:val="left" w:pos="1134"/>
        </w:tabs>
        <w:ind w:firstLine="0"/>
        <w:jc w:val="center"/>
        <w:rPr>
          <w:rFonts w:ascii="Times New Roman" w:hAnsi="Times New Roman" w:cs="Times New Roman"/>
          <w:sz w:val="24"/>
          <w:szCs w:val="24"/>
        </w:rPr>
      </w:pPr>
    </w:p>
    <w:p w:rsidR="004E63D7" w:rsidRPr="00237EEA" w:rsidRDefault="004E63D7" w:rsidP="00B045E5">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eastAsiaTheme="minorHAnsi" w:hAnsi="Times New Roman"/>
          <w:sz w:val="24"/>
          <w:szCs w:val="24"/>
          <w:lang w:eastAsia="en-US"/>
        </w:rPr>
      </w:pPr>
      <w:r w:rsidRPr="00237EEA">
        <w:rPr>
          <w:rFonts w:ascii="Times New Roman" w:eastAsiaTheme="minorHAnsi" w:hAnsi="Times New Roman"/>
          <w:spacing w:val="-2"/>
          <w:sz w:val="24"/>
          <w:szCs w:val="24"/>
          <w:lang w:eastAsia="en-US"/>
        </w:rPr>
        <w:t xml:space="preserve">О </w:t>
      </w:r>
      <w:r w:rsidRPr="009C150C">
        <w:rPr>
          <w:rFonts w:ascii="Times New Roman" w:eastAsiaTheme="minorHAnsi" w:hAnsi="Times New Roman"/>
          <w:color w:val="auto"/>
          <w:spacing w:val="-2"/>
          <w:sz w:val="24"/>
          <w:szCs w:val="24"/>
          <w:lang w:eastAsia="en-US"/>
        </w:rPr>
        <w:t>внесении изменени</w:t>
      </w:r>
      <w:r w:rsidR="006C4C6A" w:rsidRPr="009C150C">
        <w:rPr>
          <w:rFonts w:ascii="Times New Roman" w:eastAsiaTheme="minorHAnsi" w:hAnsi="Times New Roman"/>
          <w:color w:val="auto"/>
          <w:spacing w:val="-2"/>
          <w:sz w:val="24"/>
          <w:szCs w:val="24"/>
          <w:lang w:eastAsia="en-US"/>
        </w:rPr>
        <w:t>й</w:t>
      </w:r>
      <w:r w:rsidR="00817AFC" w:rsidRPr="009C150C">
        <w:rPr>
          <w:rFonts w:ascii="Times New Roman" w:eastAsiaTheme="minorHAnsi" w:hAnsi="Times New Roman"/>
          <w:color w:val="auto"/>
          <w:spacing w:val="-2"/>
          <w:sz w:val="24"/>
          <w:szCs w:val="24"/>
          <w:lang w:eastAsia="en-US"/>
        </w:rPr>
        <w:t xml:space="preserve"> и дополнени</w:t>
      </w:r>
      <w:r w:rsidR="001F7914">
        <w:rPr>
          <w:rFonts w:ascii="Times New Roman" w:eastAsiaTheme="minorHAnsi" w:hAnsi="Times New Roman"/>
          <w:color w:val="auto"/>
          <w:spacing w:val="-2"/>
          <w:sz w:val="24"/>
          <w:szCs w:val="24"/>
          <w:lang w:eastAsia="en-US"/>
        </w:rPr>
        <w:t>я</w:t>
      </w:r>
      <w:r w:rsidR="000B0621" w:rsidRPr="009C150C">
        <w:rPr>
          <w:rFonts w:ascii="Times New Roman" w:eastAsiaTheme="minorHAnsi" w:hAnsi="Times New Roman"/>
          <w:color w:val="auto"/>
          <w:spacing w:val="-2"/>
          <w:sz w:val="24"/>
          <w:szCs w:val="24"/>
          <w:lang w:eastAsia="en-US"/>
        </w:rPr>
        <w:t xml:space="preserve"> </w:t>
      </w:r>
      <w:r w:rsidRPr="009C150C">
        <w:rPr>
          <w:rFonts w:ascii="Times New Roman" w:eastAsiaTheme="minorHAnsi" w:hAnsi="Times New Roman"/>
          <w:color w:val="auto"/>
          <w:spacing w:val="-2"/>
          <w:sz w:val="24"/>
          <w:szCs w:val="24"/>
          <w:lang w:eastAsia="en-US"/>
        </w:rPr>
        <w:t xml:space="preserve">в </w:t>
      </w:r>
      <w:r w:rsidR="00BE6D20" w:rsidRPr="009C150C">
        <w:rPr>
          <w:rFonts w:ascii="Times New Roman" w:eastAsiaTheme="minorHAnsi" w:hAnsi="Times New Roman"/>
          <w:color w:val="auto"/>
          <w:spacing w:val="-2"/>
          <w:sz w:val="24"/>
          <w:szCs w:val="24"/>
          <w:lang w:eastAsia="en-US"/>
        </w:rPr>
        <w:t>Положение</w:t>
      </w:r>
      <w:r w:rsidRPr="009C150C">
        <w:rPr>
          <w:rFonts w:ascii="Times New Roman" w:eastAsiaTheme="minorHAnsi" w:hAnsi="Times New Roman"/>
          <w:color w:val="auto"/>
          <w:spacing w:val="-2"/>
          <w:sz w:val="24"/>
          <w:szCs w:val="24"/>
          <w:lang w:eastAsia="en-US"/>
        </w:rPr>
        <w:t xml:space="preserve"> Приднестровского республиканского банка</w:t>
      </w:r>
      <w:r w:rsidRPr="009C150C">
        <w:rPr>
          <w:rFonts w:ascii="Times New Roman" w:eastAsiaTheme="minorHAnsi" w:hAnsi="Times New Roman"/>
          <w:color w:val="auto"/>
          <w:sz w:val="24"/>
          <w:szCs w:val="24"/>
          <w:lang w:eastAsia="en-US"/>
        </w:rPr>
        <w:t xml:space="preserve"> от </w:t>
      </w:r>
      <w:r w:rsidR="00BE6D20" w:rsidRPr="009C150C">
        <w:rPr>
          <w:rFonts w:ascii="Times New Roman" w:eastAsiaTheme="minorHAnsi" w:hAnsi="Times New Roman"/>
          <w:color w:val="auto"/>
          <w:sz w:val="24"/>
          <w:szCs w:val="24"/>
          <w:lang w:eastAsia="en-US"/>
        </w:rPr>
        <w:t>25</w:t>
      </w:r>
      <w:r w:rsidRPr="009C150C">
        <w:rPr>
          <w:rFonts w:ascii="Times New Roman" w:eastAsiaTheme="minorHAnsi" w:hAnsi="Times New Roman"/>
          <w:color w:val="auto"/>
          <w:sz w:val="24"/>
          <w:szCs w:val="24"/>
          <w:lang w:eastAsia="en-US"/>
        </w:rPr>
        <w:t> октября 201</w:t>
      </w:r>
      <w:r w:rsidR="00BE6D20" w:rsidRPr="009C150C">
        <w:rPr>
          <w:rFonts w:ascii="Times New Roman" w:eastAsiaTheme="minorHAnsi" w:hAnsi="Times New Roman"/>
          <w:color w:val="auto"/>
          <w:sz w:val="24"/>
          <w:szCs w:val="24"/>
          <w:lang w:eastAsia="en-US"/>
        </w:rPr>
        <w:t>9</w:t>
      </w:r>
      <w:r w:rsidRPr="009C150C">
        <w:rPr>
          <w:rFonts w:ascii="Times New Roman" w:eastAsiaTheme="minorHAnsi" w:hAnsi="Times New Roman"/>
          <w:color w:val="auto"/>
          <w:sz w:val="24"/>
          <w:szCs w:val="24"/>
          <w:lang w:eastAsia="en-US"/>
        </w:rPr>
        <w:t> года № </w:t>
      </w:r>
      <w:r w:rsidR="00BE6D20" w:rsidRPr="009C150C">
        <w:rPr>
          <w:rFonts w:ascii="Times New Roman" w:eastAsiaTheme="minorHAnsi" w:hAnsi="Times New Roman"/>
          <w:color w:val="auto"/>
          <w:sz w:val="24"/>
          <w:szCs w:val="24"/>
          <w:lang w:eastAsia="en-US"/>
        </w:rPr>
        <w:t>131-П</w:t>
      </w:r>
      <w:r w:rsidRPr="009C150C">
        <w:rPr>
          <w:rFonts w:ascii="Times New Roman" w:eastAsiaTheme="minorHAnsi" w:hAnsi="Times New Roman"/>
          <w:color w:val="auto"/>
          <w:sz w:val="24"/>
          <w:szCs w:val="24"/>
          <w:lang w:eastAsia="en-US"/>
        </w:rPr>
        <w:t xml:space="preserve"> «</w:t>
      </w:r>
      <w:r w:rsidR="00BE6D20" w:rsidRPr="009C150C">
        <w:rPr>
          <w:rFonts w:ascii="Times New Roman" w:hAnsi="Times New Roman"/>
          <w:color w:val="auto"/>
          <w:sz w:val="24"/>
          <w:szCs w:val="24"/>
        </w:rPr>
        <w:t xml:space="preserve">О правилах </w:t>
      </w:r>
      <w:r w:rsidR="00BE6D20" w:rsidRPr="00B53CCB">
        <w:rPr>
          <w:rFonts w:ascii="Times New Roman" w:hAnsi="Times New Roman"/>
          <w:sz w:val="24"/>
          <w:szCs w:val="24"/>
        </w:rPr>
        <w:t>формирования страховых резервов по стр</w:t>
      </w:r>
      <w:r w:rsidR="00BE6D20">
        <w:rPr>
          <w:rFonts w:ascii="Times New Roman" w:hAnsi="Times New Roman"/>
          <w:sz w:val="24"/>
          <w:szCs w:val="24"/>
        </w:rPr>
        <w:t xml:space="preserve">ахованию иному, чем страхование </w:t>
      </w:r>
      <w:r w:rsidR="00BE6D20" w:rsidRPr="00B53CCB">
        <w:rPr>
          <w:rFonts w:ascii="Times New Roman" w:hAnsi="Times New Roman"/>
          <w:sz w:val="24"/>
          <w:szCs w:val="24"/>
        </w:rPr>
        <w:t>жизни</w:t>
      </w:r>
      <w:r w:rsidRPr="00237EEA">
        <w:rPr>
          <w:rFonts w:ascii="Times New Roman" w:eastAsiaTheme="minorHAnsi" w:hAnsi="Times New Roman"/>
          <w:sz w:val="24"/>
          <w:szCs w:val="24"/>
          <w:lang w:eastAsia="en-US"/>
        </w:rPr>
        <w:t>» (</w:t>
      </w:r>
      <w:r w:rsidR="00DF33C4">
        <w:rPr>
          <w:rFonts w:ascii="Times New Roman" w:eastAsiaTheme="minorHAnsi" w:hAnsi="Times New Roman"/>
          <w:sz w:val="24"/>
          <w:szCs w:val="24"/>
          <w:lang w:eastAsia="en-US"/>
        </w:rPr>
        <w:t>р</w:t>
      </w:r>
      <w:r w:rsidRPr="00237EEA">
        <w:rPr>
          <w:rFonts w:ascii="Times New Roman" w:eastAsiaTheme="minorHAnsi" w:hAnsi="Times New Roman"/>
          <w:sz w:val="24"/>
          <w:szCs w:val="24"/>
          <w:lang w:eastAsia="en-US"/>
        </w:rPr>
        <w:t>егистрационный № </w:t>
      </w:r>
      <w:r w:rsidR="00BE6D20">
        <w:rPr>
          <w:rFonts w:ascii="Times New Roman" w:eastAsiaTheme="minorHAnsi" w:hAnsi="Times New Roman"/>
          <w:sz w:val="24"/>
          <w:szCs w:val="24"/>
          <w:lang w:eastAsia="en-US"/>
        </w:rPr>
        <w:t>9219</w:t>
      </w:r>
      <w:r w:rsidRPr="00237EEA">
        <w:rPr>
          <w:rFonts w:ascii="Times New Roman" w:eastAsiaTheme="minorHAnsi" w:hAnsi="Times New Roman"/>
          <w:sz w:val="24"/>
          <w:szCs w:val="24"/>
          <w:lang w:eastAsia="en-US"/>
        </w:rPr>
        <w:t xml:space="preserve"> от </w:t>
      </w:r>
      <w:r w:rsidR="00FE3108" w:rsidRPr="00237EEA">
        <w:rPr>
          <w:rFonts w:ascii="Times New Roman" w:eastAsiaTheme="minorHAnsi" w:hAnsi="Times New Roman"/>
          <w:sz w:val="24"/>
          <w:szCs w:val="24"/>
          <w:lang w:eastAsia="en-US"/>
        </w:rPr>
        <w:t>1</w:t>
      </w:r>
      <w:r w:rsidR="00BE6D20">
        <w:rPr>
          <w:rFonts w:ascii="Times New Roman" w:eastAsiaTheme="minorHAnsi" w:hAnsi="Times New Roman"/>
          <w:sz w:val="24"/>
          <w:szCs w:val="24"/>
          <w:lang w:eastAsia="en-US"/>
        </w:rPr>
        <w:t>6</w:t>
      </w:r>
      <w:r w:rsidRPr="00237EEA">
        <w:rPr>
          <w:rFonts w:ascii="Times New Roman" w:eastAsiaTheme="minorHAnsi" w:hAnsi="Times New Roman"/>
          <w:sz w:val="24"/>
          <w:szCs w:val="24"/>
          <w:lang w:eastAsia="en-US"/>
        </w:rPr>
        <w:t> </w:t>
      </w:r>
      <w:r w:rsidR="00BE6D20">
        <w:rPr>
          <w:rFonts w:ascii="Times New Roman" w:eastAsiaTheme="minorHAnsi" w:hAnsi="Times New Roman"/>
          <w:sz w:val="24"/>
          <w:szCs w:val="24"/>
          <w:lang w:eastAsia="en-US"/>
        </w:rPr>
        <w:t>декабря</w:t>
      </w:r>
      <w:r w:rsidRPr="00237EEA">
        <w:rPr>
          <w:rFonts w:ascii="Times New Roman" w:eastAsiaTheme="minorHAnsi" w:hAnsi="Times New Roman"/>
          <w:sz w:val="24"/>
          <w:szCs w:val="24"/>
          <w:lang w:eastAsia="en-US"/>
        </w:rPr>
        <w:t> 201</w:t>
      </w:r>
      <w:r w:rsidR="00FE3108" w:rsidRPr="00237EEA">
        <w:rPr>
          <w:rFonts w:ascii="Times New Roman" w:eastAsiaTheme="minorHAnsi" w:hAnsi="Times New Roman"/>
          <w:sz w:val="24"/>
          <w:szCs w:val="24"/>
          <w:lang w:eastAsia="en-US"/>
        </w:rPr>
        <w:t>9</w:t>
      </w:r>
      <w:r w:rsidRPr="00237EEA">
        <w:rPr>
          <w:rFonts w:ascii="Times New Roman" w:eastAsiaTheme="minorHAnsi" w:hAnsi="Times New Roman"/>
          <w:sz w:val="24"/>
          <w:szCs w:val="24"/>
          <w:lang w:eastAsia="en-US"/>
        </w:rPr>
        <w:t> года) (САЗ</w:t>
      </w:r>
      <w:r w:rsidR="00FE59C1" w:rsidRPr="00237EEA">
        <w:rPr>
          <w:rFonts w:ascii="Times New Roman" w:eastAsiaTheme="minorHAnsi" w:hAnsi="Times New Roman"/>
          <w:sz w:val="24"/>
          <w:szCs w:val="24"/>
          <w:lang w:eastAsia="en-US"/>
        </w:rPr>
        <w:t> </w:t>
      </w:r>
      <w:r w:rsidR="00FE3108" w:rsidRPr="00237EEA">
        <w:rPr>
          <w:rFonts w:ascii="Times New Roman" w:eastAsiaTheme="minorHAnsi" w:hAnsi="Times New Roman"/>
          <w:sz w:val="24"/>
          <w:szCs w:val="24"/>
          <w:lang w:eastAsia="en-US"/>
        </w:rPr>
        <w:t>19-</w:t>
      </w:r>
      <w:r w:rsidR="00BE6D20">
        <w:rPr>
          <w:rFonts w:ascii="Times New Roman" w:eastAsiaTheme="minorHAnsi" w:hAnsi="Times New Roman"/>
          <w:sz w:val="24"/>
          <w:szCs w:val="24"/>
          <w:lang w:eastAsia="en-US"/>
        </w:rPr>
        <w:t>49</w:t>
      </w:r>
      <w:r w:rsidRPr="00237EEA">
        <w:rPr>
          <w:rFonts w:ascii="Times New Roman" w:eastAsiaTheme="minorHAnsi" w:hAnsi="Times New Roman"/>
          <w:sz w:val="24"/>
          <w:szCs w:val="24"/>
          <w:lang w:eastAsia="en-US"/>
        </w:rPr>
        <w:t>)</w:t>
      </w:r>
    </w:p>
    <w:p w:rsidR="004E63D7" w:rsidRPr="00237EEA" w:rsidRDefault="004E63D7" w:rsidP="00B045E5">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hAnsi="Times New Roman"/>
          <w:color w:val="auto"/>
          <w:sz w:val="24"/>
          <w:szCs w:val="24"/>
        </w:rPr>
      </w:pPr>
    </w:p>
    <w:p w:rsidR="004E63D7" w:rsidRPr="00237EEA" w:rsidRDefault="004E63D7" w:rsidP="00B045E5">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hAnsi="Times New Roman"/>
          <w:color w:val="auto"/>
          <w:sz w:val="24"/>
          <w:szCs w:val="24"/>
        </w:rPr>
      </w:pPr>
      <w:r w:rsidRPr="00237EEA">
        <w:rPr>
          <w:rFonts w:ascii="Times New Roman" w:hAnsi="Times New Roman"/>
          <w:color w:val="auto"/>
          <w:sz w:val="24"/>
          <w:szCs w:val="24"/>
        </w:rPr>
        <w:t>Утверждено решением правления</w:t>
      </w:r>
    </w:p>
    <w:p w:rsidR="004E63D7" w:rsidRPr="00237EEA" w:rsidRDefault="004E63D7" w:rsidP="00B045E5">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hAnsi="Times New Roman"/>
          <w:color w:val="auto"/>
          <w:sz w:val="24"/>
          <w:szCs w:val="24"/>
        </w:rPr>
      </w:pPr>
      <w:r w:rsidRPr="00237EEA">
        <w:rPr>
          <w:rFonts w:ascii="Times New Roman" w:hAnsi="Times New Roman"/>
          <w:color w:val="auto"/>
          <w:sz w:val="24"/>
          <w:szCs w:val="24"/>
        </w:rPr>
        <w:t>Приднестровского республиканского банка</w:t>
      </w:r>
    </w:p>
    <w:p w:rsidR="004E63D7" w:rsidRPr="00237EEA" w:rsidRDefault="004E63D7" w:rsidP="00B045E5">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hAnsi="Times New Roman"/>
          <w:color w:val="auto"/>
          <w:sz w:val="24"/>
          <w:szCs w:val="24"/>
        </w:rPr>
      </w:pPr>
      <w:r w:rsidRPr="00237EEA">
        <w:rPr>
          <w:rFonts w:ascii="Times New Roman" w:hAnsi="Times New Roman"/>
          <w:color w:val="auto"/>
          <w:sz w:val="24"/>
          <w:szCs w:val="24"/>
        </w:rPr>
        <w:t xml:space="preserve">Протокол № </w:t>
      </w:r>
      <w:r w:rsidR="0049688E">
        <w:rPr>
          <w:rFonts w:ascii="Times New Roman" w:hAnsi="Times New Roman"/>
          <w:color w:val="auto"/>
          <w:sz w:val="24"/>
          <w:szCs w:val="24"/>
        </w:rPr>
        <w:t>47</w:t>
      </w:r>
      <w:r w:rsidRPr="00237EEA">
        <w:rPr>
          <w:rFonts w:ascii="Times New Roman" w:hAnsi="Times New Roman"/>
          <w:color w:val="auto"/>
          <w:sz w:val="24"/>
          <w:szCs w:val="24"/>
        </w:rPr>
        <w:t xml:space="preserve"> от </w:t>
      </w:r>
      <w:r w:rsidR="0049688E">
        <w:rPr>
          <w:rFonts w:ascii="Times New Roman" w:hAnsi="Times New Roman"/>
          <w:color w:val="auto"/>
          <w:sz w:val="24"/>
          <w:szCs w:val="24"/>
        </w:rPr>
        <w:t>12 ноября</w:t>
      </w:r>
      <w:r w:rsidR="009D3A52" w:rsidRPr="00237EEA">
        <w:rPr>
          <w:rFonts w:ascii="Times New Roman" w:hAnsi="Times New Roman"/>
          <w:color w:val="auto"/>
          <w:sz w:val="24"/>
          <w:szCs w:val="24"/>
        </w:rPr>
        <w:t xml:space="preserve"> 202</w:t>
      </w:r>
      <w:r w:rsidR="009C5878" w:rsidRPr="00245DB6">
        <w:rPr>
          <w:rFonts w:ascii="Times New Roman" w:hAnsi="Times New Roman"/>
          <w:color w:val="auto"/>
          <w:sz w:val="24"/>
          <w:szCs w:val="24"/>
        </w:rPr>
        <w:t>5</w:t>
      </w:r>
      <w:r w:rsidR="009D3A52" w:rsidRPr="00237EEA">
        <w:rPr>
          <w:rFonts w:ascii="Times New Roman" w:hAnsi="Times New Roman"/>
          <w:color w:val="auto"/>
          <w:sz w:val="24"/>
          <w:szCs w:val="24"/>
        </w:rPr>
        <w:t xml:space="preserve"> года</w:t>
      </w:r>
    </w:p>
    <w:p w:rsidR="004E63D7" w:rsidRPr="00237EEA" w:rsidRDefault="004E63D7" w:rsidP="00B045E5">
      <w:pPr>
        <w:pStyle w:val="a8"/>
        <w:tabs>
          <w:tab w:val="left" w:pos="1134"/>
        </w:tabs>
        <w:spacing w:after="0"/>
        <w:ind w:left="0"/>
        <w:jc w:val="center"/>
        <w:rPr>
          <w:rFonts w:cs="Times New Roman"/>
        </w:rPr>
      </w:pPr>
    </w:p>
    <w:p w:rsidR="004E63D7" w:rsidRPr="00237EEA" w:rsidRDefault="004E63D7" w:rsidP="00B045E5">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hAnsi="Times New Roman"/>
          <w:color w:val="auto"/>
          <w:sz w:val="24"/>
          <w:szCs w:val="24"/>
        </w:rPr>
      </w:pPr>
      <w:r w:rsidRPr="00237EEA">
        <w:rPr>
          <w:rFonts w:ascii="Times New Roman" w:hAnsi="Times New Roman"/>
          <w:color w:val="auto"/>
          <w:sz w:val="24"/>
          <w:szCs w:val="24"/>
        </w:rPr>
        <w:t>Зарегистрировано Министерством юстиции</w:t>
      </w:r>
    </w:p>
    <w:p w:rsidR="004E63D7" w:rsidRPr="00237EEA" w:rsidRDefault="004E63D7" w:rsidP="00B045E5">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hAnsi="Times New Roman"/>
          <w:color w:val="auto"/>
          <w:sz w:val="24"/>
          <w:szCs w:val="24"/>
        </w:rPr>
      </w:pPr>
      <w:r w:rsidRPr="00237EEA">
        <w:rPr>
          <w:rFonts w:ascii="Times New Roman" w:hAnsi="Times New Roman"/>
          <w:color w:val="auto"/>
          <w:sz w:val="24"/>
          <w:szCs w:val="24"/>
        </w:rPr>
        <w:t xml:space="preserve">Приднестровской Молдавской Республики </w:t>
      </w:r>
      <w:r w:rsidR="00764B90">
        <w:rPr>
          <w:rFonts w:ascii="Times New Roman" w:hAnsi="Times New Roman"/>
          <w:color w:val="auto"/>
          <w:sz w:val="24"/>
          <w:szCs w:val="24"/>
        </w:rPr>
        <w:t>24 ноября</w:t>
      </w:r>
      <w:r w:rsidR="00C260D1" w:rsidRPr="00237EEA">
        <w:rPr>
          <w:rFonts w:ascii="Times New Roman" w:hAnsi="Times New Roman"/>
          <w:color w:val="auto"/>
          <w:sz w:val="24"/>
          <w:szCs w:val="24"/>
        </w:rPr>
        <w:t xml:space="preserve"> 202</w:t>
      </w:r>
      <w:r w:rsidR="009C5878" w:rsidRPr="00245DB6">
        <w:rPr>
          <w:rFonts w:ascii="Times New Roman" w:hAnsi="Times New Roman"/>
          <w:color w:val="auto"/>
          <w:sz w:val="24"/>
          <w:szCs w:val="24"/>
        </w:rPr>
        <w:t>5</w:t>
      </w:r>
      <w:r w:rsidR="00C260D1" w:rsidRPr="00237EEA">
        <w:rPr>
          <w:rFonts w:ascii="Times New Roman" w:hAnsi="Times New Roman"/>
          <w:color w:val="auto"/>
          <w:sz w:val="24"/>
          <w:szCs w:val="24"/>
        </w:rPr>
        <w:t xml:space="preserve"> г</w:t>
      </w:r>
      <w:r w:rsidR="00764B90">
        <w:rPr>
          <w:rFonts w:ascii="Times New Roman" w:hAnsi="Times New Roman"/>
          <w:color w:val="auto"/>
          <w:sz w:val="24"/>
          <w:szCs w:val="24"/>
        </w:rPr>
        <w:t>.</w:t>
      </w:r>
    </w:p>
    <w:p w:rsidR="004E63D7" w:rsidRDefault="00764B90" w:rsidP="00B045E5">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60" w:afterAutospacing="0"/>
        <w:jc w:val="center"/>
        <w:rPr>
          <w:rFonts w:ascii="Times New Roman" w:hAnsi="Times New Roman"/>
          <w:color w:val="auto"/>
          <w:sz w:val="24"/>
          <w:szCs w:val="24"/>
        </w:rPr>
      </w:pPr>
      <w:r>
        <w:rPr>
          <w:rFonts w:ascii="Times New Roman" w:hAnsi="Times New Roman"/>
          <w:color w:val="auto"/>
          <w:sz w:val="24"/>
          <w:szCs w:val="24"/>
        </w:rPr>
        <w:t>Р</w:t>
      </w:r>
      <w:r w:rsidR="004E63D7" w:rsidRPr="00237EEA">
        <w:rPr>
          <w:rFonts w:ascii="Times New Roman" w:hAnsi="Times New Roman"/>
          <w:color w:val="auto"/>
          <w:sz w:val="24"/>
          <w:szCs w:val="24"/>
        </w:rPr>
        <w:t xml:space="preserve">егистрационный № </w:t>
      </w:r>
      <w:r>
        <w:rPr>
          <w:rFonts w:ascii="Times New Roman" w:hAnsi="Times New Roman"/>
          <w:color w:val="auto"/>
          <w:sz w:val="24"/>
          <w:szCs w:val="24"/>
        </w:rPr>
        <w:t>13584</w:t>
      </w:r>
    </w:p>
    <w:p w:rsidR="0075625B" w:rsidRDefault="0075625B" w:rsidP="00B045E5">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60" w:afterAutospacing="0"/>
        <w:jc w:val="center"/>
        <w:rPr>
          <w:rFonts w:ascii="Times New Roman" w:hAnsi="Times New Roman"/>
          <w:color w:val="auto"/>
          <w:sz w:val="24"/>
          <w:szCs w:val="24"/>
        </w:rPr>
      </w:pPr>
      <w:bookmarkStart w:id="0" w:name="_GoBack"/>
      <w:bookmarkEnd w:id="0"/>
    </w:p>
    <w:p w:rsidR="0075625B" w:rsidRPr="00237EEA" w:rsidRDefault="0075625B" w:rsidP="00B045E5">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60" w:afterAutospacing="0"/>
        <w:jc w:val="center"/>
        <w:rPr>
          <w:rFonts w:ascii="Times New Roman" w:hAnsi="Times New Roman"/>
          <w:color w:val="auto"/>
          <w:sz w:val="24"/>
          <w:szCs w:val="24"/>
        </w:rPr>
      </w:pPr>
      <w:r>
        <w:rPr>
          <w:rFonts w:ascii="Times New Roman" w:hAnsi="Times New Roman"/>
          <w:color w:val="auto"/>
          <w:sz w:val="24"/>
          <w:szCs w:val="24"/>
        </w:rPr>
        <w:t>(САЗ 25-47)</w:t>
      </w:r>
    </w:p>
    <w:p w:rsidR="004E63D7" w:rsidRPr="00237EEA" w:rsidRDefault="004E63D7" w:rsidP="00B045E5">
      <w:pPr>
        <w:tabs>
          <w:tab w:val="left" w:pos="1134"/>
        </w:tabs>
        <w:ind w:firstLine="0"/>
        <w:jc w:val="center"/>
        <w:rPr>
          <w:rFonts w:ascii="Times New Roman" w:hAnsi="Times New Roman" w:cs="Times New Roman"/>
          <w:sz w:val="24"/>
          <w:szCs w:val="24"/>
        </w:rPr>
      </w:pPr>
    </w:p>
    <w:p w:rsidR="004E63D7" w:rsidRPr="00FC60F6" w:rsidRDefault="004E63D7" w:rsidP="00B045E5">
      <w:pPr>
        <w:tabs>
          <w:tab w:val="left" w:pos="1134"/>
        </w:tabs>
        <w:rPr>
          <w:rFonts w:ascii="Times New Roman" w:hAnsi="Times New Roman" w:cs="Times New Roman"/>
          <w:sz w:val="24"/>
          <w:szCs w:val="24"/>
        </w:rPr>
      </w:pPr>
      <w:r w:rsidRPr="00FC60F6">
        <w:rPr>
          <w:rFonts w:ascii="Times New Roman" w:hAnsi="Times New Roman" w:cs="Times New Roman"/>
          <w:sz w:val="24"/>
          <w:szCs w:val="24"/>
        </w:rPr>
        <w:t>Настоящее Указание разработано в соответствии с Законом Приднестровской Молдавской Республики от 7 мая 2007 года № 212-З-IV «О центральном банке Приднестровской Молдавской Республики» (САЗ</w:t>
      </w:r>
      <w:r w:rsidR="00421FF4" w:rsidRPr="00FC60F6">
        <w:rPr>
          <w:rFonts w:ascii="Times New Roman" w:hAnsi="Times New Roman" w:cs="Times New Roman"/>
          <w:sz w:val="24"/>
          <w:szCs w:val="24"/>
        </w:rPr>
        <w:t> </w:t>
      </w:r>
      <w:r w:rsidRPr="00FC60F6">
        <w:rPr>
          <w:rFonts w:ascii="Times New Roman" w:hAnsi="Times New Roman" w:cs="Times New Roman"/>
          <w:sz w:val="24"/>
          <w:szCs w:val="24"/>
        </w:rPr>
        <w:t>07-20), Законом Приднестровской Молдавской Республики от 21 января 2008 года № 392-З-IV «Об организации страхового дела» (САЗ 08-3).</w:t>
      </w:r>
    </w:p>
    <w:p w:rsidR="00975322" w:rsidRPr="0059274A" w:rsidRDefault="00975322" w:rsidP="00B045E5">
      <w:pPr>
        <w:tabs>
          <w:tab w:val="left" w:pos="1134"/>
        </w:tabs>
        <w:rPr>
          <w:rFonts w:ascii="Times New Roman" w:hAnsi="Times New Roman" w:cs="Times New Roman"/>
          <w:sz w:val="24"/>
          <w:szCs w:val="24"/>
        </w:rPr>
      </w:pPr>
      <w:r w:rsidRPr="00FC60F6">
        <w:rPr>
          <w:rFonts w:ascii="Times New Roman" w:hAnsi="Times New Roman" w:cs="Times New Roman"/>
          <w:sz w:val="24"/>
          <w:szCs w:val="24"/>
        </w:rPr>
        <w:t>1.</w:t>
      </w:r>
      <w:r w:rsidRPr="00FC60F6">
        <w:rPr>
          <w:rFonts w:ascii="Times New Roman" w:hAnsi="Times New Roman" w:cs="Times New Roman"/>
          <w:sz w:val="24"/>
          <w:szCs w:val="24"/>
        </w:rPr>
        <w:tab/>
      </w:r>
      <w:r w:rsidR="00FE3108" w:rsidRPr="00FC60F6">
        <w:rPr>
          <w:rFonts w:ascii="Times New Roman" w:hAnsi="Times New Roman" w:cs="Times New Roman"/>
          <w:sz w:val="24"/>
          <w:szCs w:val="24"/>
        </w:rPr>
        <w:t xml:space="preserve">Внести в </w:t>
      </w:r>
      <w:r w:rsidR="00BA10A4">
        <w:rPr>
          <w:rFonts w:ascii="Times New Roman" w:eastAsiaTheme="minorHAnsi" w:hAnsi="Times New Roman" w:cs="Times New Roman"/>
          <w:spacing w:val="-2"/>
          <w:sz w:val="24"/>
          <w:szCs w:val="24"/>
          <w:lang w:eastAsia="en-US"/>
        </w:rPr>
        <w:t>Положение</w:t>
      </w:r>
      <w:r w:rsidR="00BA10A4" w:rsidRPr="00817AFC">
        <w:rPr>
          <w:rFonts w:ascii="Times New Roman" w:eastAsiaTheme="minorHAnsi" w:hAnsi="Times New Roman" w:cs="Times New Roman"/>
          <w:spacing w:val="-2"/>
          <w:sz w:val="24"/>
          <w:szCs w:val="24"/>
          <w:lang w:eastAsia="en-US"/>
        </w:rPr>
        <w:t xml:space="preserve"> Приднестровского республиканского банка</w:t>
      </w:r>
      <w:r w:rsidR="00BA10A4" w:rsidRPr="00817AFC">
        <w:rPr>
          <w:rFonts w:ascii="Times New Roman" w:eastAsiaTheme="minorHAnsi" w:hAnsi="Times New Roman" w:cs="Times New Roman"/>
          <w:sz w:val="24"/>
          <w:szCs w:val="24"/>
          <w:lang w:eastAsia="en-US"/>
        </w:rPr>
        <w:t xml:space="preserve"> от </w:t>
      </w:r>
      <w:r w:rsidR="00BA10A4">
        <w:rPr>
          <w:rFonts w:ascii="Times New Roman" w:eastAsiaTheme="minorHAnsi" w:hAnsi="Times New Roman" w:cs="Times New Roman"/>
          <w:sz w:val="24"/>
          <w:szCs w:val="24"/>
          <w:lang w:eastAsia="en-US"/>
        </w:rPr>
        <w:t>25</w:t>
      </w:r>
      <w:r w:rsidR="00BA10A4" w:rsidRPr="00817AFC">
        <w:rPr>
          <w:rFonts w:ascii="Times New Roman" w:eastAsiaTheme="minorHAnsi" w:hAnsi="Times New Roman" w:cs="Times New Roman"/>
          <w:sz w:val="24"/>
          <w:szCs w:val="24"/>
          <w:lang w:eastAsia="en-US"/>
        </w:rPr>
        <w:t> октября 201</w:t>
      </w:r>
      <w:r w:rsidR="00BA10A4">
        <w:rPr>
          <w:rFonts w:ascii="Times New Roman" w:eastAsiaTheme="minorHAnsi" w:hAnsi="Times New Roman" w:cs="Times New Roman"/>
          <w:sz w:val="24"/>
          <w:szCs w:val="24"/>
          <w:lang w:eastAsia="en-US"/>
        </w:rPr>
        <w:t>9</w:t>
      </w:r>
      <w:r w:rsidR="00BA10A4" w:rsidRPr="00817AFC">
        <w:rPr>
          <w:rFonts w:ascii="Times New Roman" w:eastAsiaTheme="minorHAnsi" w:hAnsi="Times New Roman" w:cs="Times New Roman"/>
          <w:sz w:val="24"/>
          <w:szCs w:val="24"/>
          <w:lang w:eastAsia="en-US"/>
        </w:rPr>
        <w:t> года</w:t>
      </w:r>
      <w:r w:rsidR="00BA10A4" w:rsidRPr="00237EEA">
        <w:rPr>
          <w:rFonts w:ascii="Times New Roman" w:eastAsiaTheme="minorHAnsi" w:hAnsi="Times New Roman" w:cs="Times New Roman"/>
          <w:sz w:val="24"/>
          <w:szCs w:val="24"/>
          <w:lang w:eastAsia="en-US"/>
        </w:rPr>
        <w:t xml:space="preserve"> № </w:t>
      </w:r>
      <w:r w:rsidR="00BA10A4">
        <w:rPr>
          <w:rFonts w:ascii="Times New Roman" w:eastAsiaTheme="minorHAnsi" w:hAnsi="Times New Roman" w:cs="Times New Roman"/>
          <w:sz w:val="24"/>
          <w:szCs w:val="24"/>
          <w:lang w:eastAsia="en-US"/>
        </w:rPr>
        <w:t>131-П</w:t>
      </w:r>
      <w:r w:rsidR="00BA10A4" w:rsidRPr="00237EEA">
        <w:rPr>
          <w:rFonts w:ascii="Times New Roman" w:eastAsiaTheme="minorHAnsi" w:hAnsi="Times New Roman" w:cs="Times New Roman"/>
          <w:sz w:val="24"/>
          <w:szCs w:val="24"/>
          <w:lang w:eastAsia="en-US"/>
        </w:rPr>
        <w:t xml:space="preserve"> «</w:t>
      </w:r>
      <w:r w:rsidR="00BA10A4" w:rsidRPr="00B53CCB">
        <w:rPr>
          <w:rFonts w:ascii="Times New Roman" w:hAnsi="Times New Roman"/>
          <w:sz w:val="24"/>
          <w:szCs w:val="24"/>
        </w:rPr>
        <w:t>О правилах формирования страховых резервов по стр</w:t>
      </w:r>
      <w:r w:rsidR="00BA10A4">
        <w:rPr>
          <w:rFonts w:ascii="Times New Roman" w:hAnsi="Times New Roman"/>
          <w:sz w:val="24"/>
          <w:szCs w:val="24"/>
        </w:rPr>
        <w:t xml:space="preserve">ахованию иному, чем страхование </w:t>
      </w:r>
      <w:r w:rsidR="00BA10A4" w:rsidRPr="00B53CCB">
        <w:rPr>
          <w:rFonts w:ascii="Times New Roman" w:hAnsi="Times New Roman"/>
          <w:sz w:val="24"/>
          <w:szCs w:val="24"/>
        </w:rPr>
        <w:t>жизни</w:t>
      </w:r>
      <w:r w:rsidR="00BA10A4" w:rsidRPr="00237EEA">
        <w:rPr>
          <w:rFonts w:ascii="Times New Roman" w:eastAsiaTheme="minorHAnsi" w:hAnsi="Times New Roman" w:cs="Times New Roman"/>
          <w:sz w:val="24"/>
          <w:szCs w:val="24"/>
          <w:lang w:eastAsia="en-US"/>
        </w:rPr>
        <w:t>» (</w:t>
      </w:r>
      <w:r w:rsidR="00B51623">
        <w:rPr>
          <w:rFonts w:ascii="Times New Roman" w:eastAsiaTheme="minorHAnsi" w:hAnsi="Times New Roman" w:cs="Times New Roman"/>
          <w:sz w:val="24"/>
          <w:szCs w:val="24"/>
          <w:lang w:eastAsia="en-US"/>
        </w:rPr>
        <w:t>р</w:t>
      </w:r>
      <w:r w:rsidR="00BA10A4" w:rsidRPr="00237EEA">
        <w:rPr>
          <w:rFonts w:ascii="Times New Roman" w:eastAsiaTheme="minorHAnsi" w:hAnsi="Times New Roman" w:cs="Times New Roman"/>
          <w:sz w:val="24"/>
          <w:szCs w:val="24"/>
          <w:lang w:eastAsia="en-US"/>
        </w:rPr>
        <w:t>егистрационный № </w:t>
      </w:r>
      <w:r w:rsidR="00BA10A4">
        <w:rPr>
          <w:rFonts w:ascii="Times New Roman" w:eastAsiaTheme="minorHAnsi" w:hAnsi="Times New Roman"/>
          <w:sz w:val="24"/>
          <w:szCs w:val="24"/>
          <w:lang w:eastAsia="en-US"/>
        </w:rPr>
        <w:t>9219</w:t>
      </w:r>
      <w:r w:rsidR="00BA10A4" w:rsidRPr="00237EEA">
        <w:rPr>
          <w:rFonts w:ascii="Times New Roman" w:eastAsiaTheme="minorHAnsi" w:hAnsi="Times New Roman" w:cs="Times New Roman"/>
          <w:sz w:val="24"/>
          <w:szCs w:val="24"/>
          <w:lang w:eastAsia="en-US"/>
        </w:rPr>
        <w:t xml:space="preserve"> от 1</w:t>
      </w:r>
      <w:r w:rsidR="00BA10A4">
        <w:rPr>
          <w:rFonts w:ascii="Times New Roman" w:eastAsiaTheme="minorHAnsi" w:hAnsi="Times New Roman"/>
          <w:sz w:val="24"/>
          <w:szCs w:val="24"/>
          <w:lang w:eastAsia="en-US"/>
        </w:rPr>
        <w:t>6</w:t>
      </w:r>
      <w:r w:rsidR="00BA10A4" w:rsidRPr="00237EEA">
        <w:rPr>
          <w:rFonts w:ascii="Times New Roman" w:eastAsiaTheme="minorHAnsi" w:hAnsi="Times New Roman" w:cs="Times New Roman"/>
          <w:sz w:val="24"/>
          <w:szCs w:val="24"/>
          <w:lang w:eastAsia="en-US"/>
        </w:rPr>
        <w:t> </w:t>
      </w:r>
      <w:r w:rsidR="00BA10A4">
        <w:rPr>
          <w:rFonts w:ascii="Times New Roman" w:eastAsiaTheme="minorHAnsi" w:hAnsi="Times New Roman"/>
          <w:sz w:val="24"/>
          <w:szCs w:val="24"/>
          <w:lang w:eastAsia="en-US"/>
        </w:rPr>
        <w:t>декабря</w:t>
      </w:r>
      <w:r w:rsidR="00BA10A4" w:rsidRPr="00237EEA">
        <w:rPr>
          <w:rFonts w:ascii="Times New Roman" w:eastAsiaTheme="minorHAnsi" w:hAnsi="Times New Roman" w:cs="Times New Roman"/>
          <w:sz w:val="24"/>
          <w:szCs w:val="24"/>
          <w:lang w:eastAsia="en-US"/>
        </w:rPr>
        <w:t> 2019 года) (САЗ 19-</w:t>
      </w:r>
      <w:r w:rsidR="00BA10A4">
        <w:rPr>
          <w:rFonts w:ascii="Times New Roman" w:eastAsiaTheme="minorHAnsi" w:hAnsi="Times New Roman"/>
          <w:sz w:val="24"/>
          <w:szCs w:val="24"/>
          <w:lang w:eastAsia="en-US"/>
        </w:rPr>
        <w:t>49</w:t>
      </w:r>
      <w:r w:rsidR="00BA10A4" w:rsidRPr="00237EEA">
        <w:rPr>
          <w:rFonts w:ascii="Times New Roman" w:eastAsiaTheme="minorHAnsi" w:hAnsi="Times New Roman" w:cs="Times New Roman"/>
          <w:sz w:val="24"/>
          <w:szCs w:val="24"/>
          <w:lang w:eastAsia="en-US"/>
        </w:rPr>
        <w:t>)</w:t>
      </w:r>
      <w:r w:rsidR="00FE3108" w:rsidRPr="00FC60F6">
        <w:rPr>
          <w:rFonts w:ascii="Times New Roman" w:hAnsi="Times New Roman" w:cs="Times New Roman"/>
          <w:sz w:val="24"/>
          <w:szCs w:val="24"/>
        </w:rPr>
        <w:t xml:space="preserve"> с изменениями, внесенными </w:t>
      </w:r>
      <w:r w:rsidR="00455711">
        <w:rPr>
          <w:rFonts w:ascii="Times New Roman" w:hAnsi="Times New Roman" w:cs="Times New Roman"/>
          <w:sz w:val="24"/>
          <w:szCs w:val="24"/>
        </w:rPr>
        <w:t>у</w:t>
      </w:r>
      <w:r w:rsidR="00FE3108" w:rsidRPr="00FC60F6">
        <w:rPr>
          <w:rFonts w:ascii="Times New Roman" w:hAnsi="Times New Roman" w:cs="Times New Roman"/>
          <w:sz w:val="24"/>
          <w:szCs w:val="24"/>
        </w:rPr>
        <w:t xml:space="preserve">казаниями Приднестровского республиканского банка </w:t>
      </w:r>
      <w:r w:rsidR="00BA10A4">
        <w:rPr>
          <w:rFonts w:ascii="Times New Roman" w:hAnsi="Times New Roman" w:cs="Times New Roman"/>
          <w:sz w:val="24"/>
          <w:szCs w:val="24"/>
        </w:rPr>
        <w:t>от 2</w:t>
      </w:r>
      <w:r w:rsidR="00D014B2">
        <w:rPr>
          <w:rFonts w:ascii="Times New Roman" w:hAnsi="Times New Roman" w:cs="Times New Roman"/>
          <w:sz w:val="24"/>
          <w:szCs w:val="24"/>
        </w:rPr>
        <w:t>5</w:t>
      </w:r>
      <w:r w:rsidR="00BA10A4">
        <w:rPr>
          <w:rFonts w:ascii="Times New Roman" w:hAnsi="Times New Roman" w:cs="Times New Roman"/>
          <w:sz w:val="24"/>
          <w:szCs w:val="24"/>
        </w:rPr>
        <w:t xml:space="preserve"> июня 2020 года № 1275-У </w:t>
      </w:r>
      <w:r w:rsidR="00BA10A4" w:rsidRPr="00237EEA">
        <w:rPr>
          <w:rFonts w:ascii="Times New Roman" w:eastAsiaTheme="minorHAnsi" w:hAnsi="Times New Roman" w:cs="Times New Roman"/>
          <w:sz w:val="24"/>
          <w:szCs w:val="24"/>
          <w:lang w:eastAsia="en-US"/>
        </w:rPr>
        <w:t>(</w:t>
      </w:r>
      <w:r w:rsidR="00DF33C4">
        <w:rPr>
          <w:rFonts w:ascii="Times New Roman" w:eastAsiaTheme="minorHAnsi" w:hAnsi="Times New Roman" w:cs="Times New Roman"/>
          <w:sz w:val="24"/>
          <w:szCs w:val="24"/>
          <w:lang w:eastAsia="en-US"/>
        </w:rPr>
        <w:t>р</w:t>
      </w:r>
      <w:r w:rsidR="00BA10A4" w:rsidRPr="00237EEA">
        <w:rPr>
          <w:rFonts w:ascii="Times New Roman" w:eastAsiaTheme="minorHAnsi" w:hAnsi="Times New Roman" w:cs="Times New Roman"/>
          <w:sz w:val="24"/>
          <w:szCs w:val="24"/>
          <w:lang w:eastAsia="en-US"/>
        </w:rPr>
        <w:t>егистрационный № </w:t>
      </w:r>
      <w:r w:rsidR="00BA10A4">
        <w:rPr>
          <w:rFonts w:ascii="Times New Roman" w:eastAsiaTheme="minorHAnsi" w:hAnsi="Times New Roman"/>
          <w:sz w:val="24"/>
          <w:szCs w:val="24"/>
          <w:lang w:eastAsia="en-US"/>
        </w:rPr>
        <w:t>9614</w:t>
      </w:r>
      <w:r w:rsidR="00BA10A4" w:rsidRPr="00237EEA">
        <w:rPr>
          <w:rFonts w:ascii="Times New Roman" w:eastAsiaTheme="minorHAnsi" w:hAnsi="Times New Roman" w:cs="Times New Roman"/>
          <w:sz w:val="24"/>
          <w:szCs w:val="24"/>
          <w:lang w:eastAsia="en-US"/>
        </w:rPr>
        <w:t xml:space="preserve"> от </w:t>
      </w:r>
      <w:r w:rsidR="00BA10A4">
        <w:rPr>
          <w:rFonts w:ascii="Times New Roman" w:eastAsiaTheme="minorHAnsi" w:hAnsi="Times New Roman" w:cs="Times New Roman"/>
          <w:sz w:val="24"/>
          <w:szCs w:val="24"/>
          <w:lang w:eastAsia="en-US"/>
        </w:rPr>
        <w:t>24 июля 2020</w:t>
      </w:r>
      <w:r w:rsidR="00BA10A4" w:rsidRPr="00237EEA">
        <w:rPr>
          <w:rFonts w:ascii="Times New Roman" w:eastAsiaTheme="minorHAnsi" w:hAnsi="Times New Roman" w:cs="Times New Roman"/>
          <w:sz w:val="24"/>
          <w:szCs w:val="24"/>
          <w:lang w:eastAsia="en-US"/>
        </w:rPr>
        <w:t> года) (САЗ </w:t>
      </w:r>
      <w:r w:rsidR="00D014B2">
        <w:rPr>
          <w:rFonts w:ascii="Times New Roman" w:eastAsiaTheme="minorHAnsi" w:hAnsi="Times New Roman" w:cs="Times New Roman"/>
          <w:sz w:val="24"/>
          <w:szCs w:val="24"/>
          <w:lang w:eastAsia="en-US"/>
        </w:rPr>
        <w:t>20-30</w:t>
      </w:r>
      <w:r w:rsidR="00BA10A4" w:rsidRPr="00237EEA">
        <w:rPr>
          <w:rFonts w:ascii="Times New Roman" w:eastAsiaTheme="minorHAnsi" w:hAnsi="Times New Roman" w:cs="Times New Roman"/>
          <w:sz w:val="24"/>
          <w:szCs w:val="24"/>
          <w:lang w:eastAsia="en-US"/>
        </w:rPr>
        <w:t>)</w:t>
      </w:r>
      <w:r w:rsidR="00455711">
        <w:rPr>
          <w:rFonts w:ascii="Times New Roman" w:eastAsiaTheme="minorHAnsi" w:hAnsi="Times New Roman" w:cs="Times New Roman"/>
          <w:sz w:val="24"/>
          <w:szCs w:val="24"/>
          <w:lang w:eastAsia="en-US"/>
        </w:rPr>
        <w:t>,</w:t>
      </w:r>
      <w:r w:rsidR="00BA10A4">
        <w:rPr>
          <w:rFonts w:ascii="Times New Roman" w:hAnsi="Times New Roman" w:cs="Times New Roman"/>
          <w:sz w:val="24"/>
          <w:szCs w:val="24"/>
        </w:rPr>
        <w:t xml:space="preserve"> от 2 декабря 2021 года № 1376-У</w:t>
      </w:r>
      <w:r w:rsidR="005175DB">
        <w:rPr>
          <w:rFonts w:ascii="Times New Roman" w:hAnsi="Times New Roman" w:cs="Times New Roman"/>
          <w:sz w:val="24"/>
          <w:szCs w:val="24"/>
        </w:rPr>
        <w:t xml:space="preserve"> </w:t>
      </w:r>
      <w:r w:rsidR="005175DB" w:rsidRPr="00237EEA">
        <w:rPr>
          <w:rFonts w:ascii="Times New Roman" w:eastAsiaTheme="minorHAnsi" w:hAnsi="Times New Roman" w:cs="Times New Roman"/>
          <w:sz w:val="24"/>
          <w:szCs w:val="24"/>
          <w:lang w:eastAsia="en-US"/>
        </w:rPr>
        <w:t>(</w:t>
      </w:r>
      <w:r w:rsidR="00DF33C4" w:rsidRPr="009C150C">
        <w:rPr>
          <w:rFonts w:ascii="Times New Roman" w:eastAsiaTheme="minorHAnsi" w:hAnsi="Times New Roman" w:cs="Times New Roman"/>
          <w:sz w:val="24"/>
          <w:szCs w:val="24"/>
          <w:lang w:eastAsia="en-US"/>
        </w:rPr>
        <w:t>р</w:t>
      </w:r>
      <w:r w:rsidR="005175DB" w:rsidRPr="009C150C">
        <w:rPr>
          <w:rFonts w:ascii="Times New Roman" w:eastAsiaTheme="minorHAnsi" w:hAnsi="Times New Roman" w:cs="Times New Roman"/>
          <w:sz w:val="24"/>
          <w:szCs w:val="24"/>
          <w:lang w:eastAsia="en-US"/>
        </w:rPr>
        <w:t>егистрационный № </w:t>
      </w:r>
      <w:r w:rsidR="003D23E2" w:rsidRPr="009C150C">
        <w:rPr>
          <w:rFonts w:ascii="Times New Roman" w:eastAsiaTheme="minorHAnsi" w:hAnsi="Times New Roman"/>
          <w:sz w:val="24"/>
          <w:szCs w:val="24"/>
          <w:lang w:eastAsia="en-US"/>
        </w:rPr>
        <w:t>10749</w:t>
      </w:r>
      <w:r w:rsidR="005175DB" w:rsidRPr="009C150C">
        <w:rPr>
          <w:rFonts w:ascii="Times New Roman" w:eastAsiaTheme="minorHAnsi" w:hAnsi="Times New Roman" w:cs="Times New Roman"/>
          <w:sz w:val="24"/>
          <w:szCs w:val="24"/>
          <w:lang w:eastAsia="en-US"/>
        </w:rPr>
        <w:t xml:space="preserve"> от </w:t>
      </w:r>
      <w:r w:rsidR="003D23E2" w:rsidRPr="009C150C">
        <w:rPr>
          <w:rFonts w:ascii="Times New Roman" w:eastAsiaTheme="minorHAnsi" w:hAnsi="Times New Roman" w:cs="Times New Roman"/>
          <w:sz w:val="24"/>
          <w:szCs w:val="24"/>
          <w:lang w:eastAsia="en-US"/>
        </w:rPr>
        <w:t>29</w:t>
      </w:r>
      <w:r w:rsidR="005175DB" w:rsidRPr="009C150C">
        <w:rPr>
          <w:rFonts w:ascii="Times New Roman" w:eastAsiaTheme="minorHAnsi" w:hAnsi="Times New Roman" w:cs="Times New Roman"/>
          <w:sz w:val="24"/>
          <w:szCs w:val="24"/>
          <w:lang w:eastAsia="en-US"/>
        </w:rPr>
        <w:t> </w:t>
      </w:r>
      <w:r w:rsidR="003D23E2" w:rsidRPr="009C150C">
        <w:rPr>
          <w:rFonts w:ascii="Times New Roman" w:eastAsiaTheme="minorHAnsi" w:hAnsi="Times New Roman" w:cs="Times New Roman"/>
          <w:sz w:val="24"/>
          <w:szCs w:val="24"/>
          <w:lang w:eastAsia="en-US"/>
        </w:rPr>
        <w:t>декабря</w:t>
      </w:r>
      <w:r w:rsidR="005175DB" w:rsidRPr="009C150C">
        <w:rPr>
          <w:rFonts w:ascii="Times New Roman" w:eastAsiaTheme="minorHAnsi" w:hAnsi="Times New Roman" w:cs="Times New Roman"/>
          <w:sz w:val="24"/>
          <w:szCs w:val="24"/>
          <w:lang w:eastAsia="en-US"/>
        </w:rPr>
        <w:t> 202</w:t>
      </w:r>
      <w:r w:rsidR="003D23E2" w:rsidRPr="009C150C">
        <w:rPr>
          <w:rFonts w:ascii="Times New Roman" w:eastAsiaTheme="minorHAnsi" w:hAnsi="Times New Roman" w:cs="Times New Roman"/>
          <w:sz w:val="24"/>
          <w:szCs w:val="24"/>
          <w:lang w:eastAsia="en-US"/>
        </w:rPr>
        <w:t>1</w:t>
      </w:r>
      <w:r w:rsidR="005175DB" w:rsidRPr="009C150C">
        <w:rPr>
          <w:rFonts w:ascii="Times New Roman" w:eastAsiaTheme="minorHAnsi" w:hAnsi="Times New Roman" w:cs="Times New Roman"/>
          <w:sz w:val="24"/>
          <w:szCs w:val="24"/>
          <w:lang w:eastAsia="en-US"/>
        </w:rPr>
        <w:t> года) (САЗ 2</w:t>
      </w:r>
      <w:r w:rsidR="003D23E2" w:rsidRPr="009C150C">
        <w:rPr>
          <w:rFonts w:ascii="Times New Roman" w:eastAsiaTheme="minorHAnsi" w:hAnsi="Times New Roman" w:cs="Times New Roman"/>
          <w:sz w:val="24"/>
          <w:szCs w:val="24"/>
          <w:lang w:eastAsia="en-US"/>
        </w:rPr>
        <w:t>1</w:t>
      </w:r>
      <w:r w:rsidR="005175DB" w:rsidRPr="009C150C">
        <w:rPr>
          <w:rFonts w:ascii="Times New Roman" w:eastAsiaTheme="minorHAnsi" w:hAnsi="Times New Roman" w:cs="Times New Roman"/>
          <w:sz w:val="24"/>
          <w:szCs w:val="24"/>
          <w:lang w:eastAsia="en-US"/>
        </w:rPr>
        <w:t>-</w:t>
      </w:r>
      <w:r w:rsidR="003D23E2" w:rsidRPr="009C150C">
        <w:rPr>
          <w:rFonts w:ascii="Times New Roman" w:eastAsiaTheme="minorHAnsi" w:hAnsi="Times New Roman" w:cs="Times New Roman"/>
          <w:sz w:val="24"/>
          <w:szCs w:val="24"/>
          <w:lang w:eastAsia="en-US"/>
        </w:rPr>
        <w:t>52</w:t>
      </w:r>
      <w:r w:rsidR="005175DB" w:rsidRPr="009C150C">
        <w:rPr>
          <w:rFonts w:ascii="Times New Roman" w:eastAsiaTheme="minorHAnsi" w:hAnsi="Times New Roman" w:cs="Times New Roman"/>
          <w:sz w:val="24"/>
          <w:szCs w:val="24"/>
          <w:lang w:eastAsia="en-US"/>
        </w:rPr>
        <w:t>)</w:t>
      </w:r>
      <w:r w:rsidR="00DF33C4" w:rsidRPr="009C150C">
        <w:rPr>
          <w:rFonts w:ascii="Times New Roman" w:eastAsiaTheme="minorHAnsi" w:hAnsi="Times New Roman" w:cs="Times New Roman"/>
          <w:sz w:val="24"/>
          <w:szCs w:val="24"/>
          <w:lang w:eastAsia="en-US"/>
        </w:rPr>
        <w:t>,</w:t>
      </w:r>
      <w:r w:rsidR="00BA10A4" w:rsidRPr="009C150C">
        <w:rPr>
          <w:rFonts w:ascii="Times New Roman" w:hAnsi="Times New Roman" w:cs="Times New Roman"/>
          <w:sz w:val="24"/>
          <w:szCs w:val="24"/>
        </w:rPr>
        <w:t xml:space="preserve"> </w:t>
      </w:r>
      <w:r w:rsidR="00FE3108" w:rsidRPr="009C150C">
        <w:rPr>
          <w:rFonts w:ascii="Times New Roman" w:hAnsi="Times New Roman" w:cs="Times New Roman"/>
          <w:sz w:val="24"/>
          <w:szCs w:val="24"/>
        </w:rPr>
        <w:t xml:space="preserve">следующие </w:t>
      </w:r>
      <w:r w:rsidR="0032509A" w:rsidRPr="009C150C">
        <w:rPr>
          <w:rFonts w:ascii="Times New Roman" w:hAnsi="Times New Roman" w:cs="Times New Roman"/>
          <w:sz w:val="24"/>
          <w:szCs w:val="24"/>
        </w:rPr>
        <w:t>изменения</w:t>
      </w:r>
      <w:r w:rsidR="00817AFC" w:rsidRPr="009C150C">
        <w:rPr>
          <w:rFonts w:ascii="Times New Roman" w:hAnsi="Times New Roman" w:cs="Times New Roman"/>
          <w:sz w:val="24"/>
          <w:szCs w:val="24"/>
        </w:rPr>
        <w:t xml:space="preserve"> и дополнени</w:t>
      </w:r>
      <w:r w:rsidR="001F7914">
        <w:rPr>
          <w:rFonts w:ascii="Times New Roman" w:hAnsi="Times New Roman" w:cs="Times New Roman"/>
          <w:sz w:val="24"/>
          <w:szCs w:val="24"/>
        </w:rPr>
        <w:t>е</w:t>
      </w:r>
      <w:r w:rsidR="00FE3108" w:rsidRPr="009C150C">
        <w:rPr>
          <w:rFonts w:ascii="Times New Roman" w:hAnsi="Times New Roman" w:cs="Times New Roman"/>
          <w:sz w:val="24"/>
          <w:szCs w:val="24"/>
        </w:rPr>
        <w:t>:</w:t>
      </w:r>
    </w:p>
    <w:p w:rsidR="00431C07" w:rsidRDefault="007B0E97" w:rsidP="00B045E5">
      <w:pPr>
        <w:tabs>
          <w:tab w:val="left" w:pos="1134"/>
        </w:tabs>
        <w:rPr>
          <w:rFonts w:ascii="Times New Roman" w:hAnsi="Times New Roman" w:cs="Times New Roman"/>
          <w:sz w:val="24"/>
          <w:szCs w:val="24"/>
        </w:rPr>
      </w:pPr>
      <w:r>
        <w:rPr>
          <w:rFonts w:ascii="Times New Roman" w:hAnsi="Times New Roman" w:cs="Times New Roman"/>
          <w:sz w:val="24"/>
          <w:szCs w:val="24"/>
        </w:rPr>
        <w:t>а)</w:t>
      </w:r>
      <w:r>
        <w:rPr>
          <w:rFonts w:ascii="Times New Roman" w:hAnsi="Times New Roman" w:cs="Times New Roman"/>
          <w:sz w:val="24"/>
          <w:szCs w:val="24"/>
        </w:rPr>
        <w:tab/>
        <w:t xml:space="preserve">пункт </w:t>
      </w:r>
      <w:r w:rsidR="000D317D">
        <w:rPr>
          <w:rFonts w:ascii="Times New Roman" w:hAnsi="Times New Roman" w:cs="Times New Roman"/>
          <w:sz w:val="24"/>
          <w:szCs w:val="24"/>
        </w:rPr>
        <w:t>1</w:t>
      </w:r>
      <w:r>
        <w:rPr>
          <w:rFonts w:ascii="Times New Roman" w:hAnsi="Times New Roman" w:cs="Times New Roman"/>
          <w:sz w:val="24"/>
          <w:szCs w:val="24"/>
        </w:rPr>
        <w:t xml:space="preserve"> Положения изложить в следующей редакции:</w:t>
      </w:r>
    </w:p>
    <w:p w:rsidR="00B9322C" w:rsidRDefault="007B0E97" w:rsidP="00B045E5">
      <w:pPr>
        <w:pStyle w:val="ConsPlusNormal"/>
        <w:ind w:firstLine="709"/>
        <w:jc w:val="both"/>
      </w:pPr>
      <w:r>
        <w:t>«</w:t>
      </w:r>
      <w:r w:rsidR="000D317D">
        <w:t>1</w:t>
      </w:r>
      <w:r>
        <w:t xml:space="preserve">. Расчет страховых резервов и доли перестраховщиков в </w:t>
      </w:r>
      <w:r w:rsidR="00FD6825">
        <w:t>страховых резервах</w:t>
      </w:r>
      <w:r>
        <w:t xml:space="preserve"> </w:t>
      </w:r>
      <w:r w:rsidR="00CC17DF">
        <w:t>осуществляется страховщиком</w:t>
      </w:r>
      <w:r>
        <w:t xml:space="preserve"> в соответствии с условиями договоров</w:t>
      </w:r>
      <w:r w:rsidR="00CC17DF">
        <w:t xml:space="preserve"> страхования и договоров</w:t>
      </w:r>
      <w:r w:rsidR="00CB08CA">
        <w:t>,</w:t>
      </w:r>
      <w:r w:rsidR="00CB08CA" w:rsidRPr="00CB08CA">
        <w:rPr>
          <w:rFonts w:eastAsia="Times New Roman" w:cs="Arial"/>
        </w:rPr>
        <w:t xml:space="preserve"> </w:t>
      </w:r>
      <w:r w:rsidR="00CB08CA">
        <w:rPr>
          <w:rFonts w:eastAsia="Times New Roman" w:cs="Arial"/>
        </w:rPr>
        <w:t>переданных в перестрахование</w:t>
      </w:r>
      <w:r w:rsidR="00CC17DF">
        <w:t xml:space="preserve"> </w:t>
      </w:r>
      <w:r w:rsidR="00CB08CA">
        <w:t xml:space="preserve">(договоров </w:t>
      </w:r>
      <w:r w:rsidR="00CC17DF">
        <w:t>исходящего перестрахования</w:t>
      </w:r>
      <w:r w:rsidR="00CB08CA">
        <w:t>)</w:t>
      </w:r>
      <w:r>
        <w:t>, настоящим Положением и положением о формировании страховых резервов, разработанн</w:t>
      </w:r>
      <w:r w:rsidR="00024A88">
        <w:t>ы</w:t>
      </w:r>
      <w:r>
        <w:t>м и утвержденн</w:t>
      </w:r>
      <w:r w:rsidR="00024A88">
        <w:t>ы</w:t>
      </w:r>
      <w:r>
        <w:t>м страховщиком в соот</w:t>
      </w:r>
      <w:r w:rsidR="00CC17DF">
        <w:t>ветствии с настоящим Положением</w:t>
      </w:r>
      <w:r w:rsidR="006124C2">
        <w:t xml:space="preserve">, </w:t>
      </w:r>
      <w:r w:rsidR="006124C2" w:rsidRPr="00B53CCB">
        <w:t>на основании данных бухгалтерского учета и отчетности страховщика</w:t>
      </w:r>
      <w:r w:rsidR="00117636">
        <w:t>,</w:t>
      </w:r>
      <w:r w:rsidR="006124C2" w:rsidRPr="00B53CCB">
        <w:t xml:space="preserve"> сведений, содержащихся в журналах, указанных в пункте 52 настоящего Положения</w:t>
      </w:r>
      <w:r>
        <w:t>.</w:t>
      </w:r>
    </w:p>
    <w:p w:rsidR="00B9322C" w:rsidRDefault="00B9322C" w:rsidP="00B045E5">
      <w:pPr>
        <w:tabs>
          <w:tab w:val="left" w:pos="1134"/>
        </w:tabs>
        <w:rPr>
          <w:rFonts w:ascii="Times New Roman" w:hAnsi="Times New Roman" w:cs="Times New Roman"/>
          <w:sz w:val="24"/>
          <w:szCs w:val="24"/>
        </w:rPr>
      </w:pPr>
      <w:r w:rsidRPr="00A411C9">
        <w:rPr>
          <w:rFonts w:ascii="Times New Roman" w:hAnsi="Times New Roman" w:cs="Times New Roman"/>
          <w:sz w:val="24"/>
          <w:szCs w:val="24"/>
        </w:rPr>
        <w:t>Страховщик формирует страховые резервы на основании проведенных актуарием актуарных расч</w:t>
      </w:r>
      <w:r>
        <w:rPr>
          <w:rFonts w:ascii="Times New Roman" w:hAnsi="Times New Roman" w:cs="Times New Roman"/>
          <w:sz w:val="24"/>
          <w:szCs w:val="24"/>
        </w:rPr>
        <w:t>етов в соответствии с требованиями настоящего Положения.</w:t>
      </w:r>
    </w:p>
    <w:p w:rsidR="00B9322C" w:rsidRDefault="00B9322C" w:rsidP="00B045E5">
      <w:pPr>
        <w:tabs>
          <w:tab w:val="left" w:pos="1134"/>
        </w:tabs>
        <w:rPr>
          <w:rFonts w:ascii="Times New Roman" w:hAnsi="Times New Roman" w:cs="Times New Roman"/>
          <w:sz w:val="24"/>
          <w:szCs w:val="24"/>
        </w:rPr>
      </w:pPr>
      <w:r>
        <w:rPr>
          <w:rFonts w:ascii="Times New Roman" w:hAnsi="Times New Roman" w:cs="Times New Roman"/>
          <w:sz w:val="24"/>
          <w:szCs w:val="24"/>
        </w:rPr>
        <w:t xml:space="preserve">При выполнении расчетов </w:t>
      </w:r>
      <w:r w:rsidRPr="00C73EDC">
        <w:rPr>
          <w:rFonts w:ascii="Times New Roman" w:hAnsi="Times New Roman" w:cs="Times New Roman"/>
          <w:sz w:val="24"/>
          <w:szCs w:val="24"/>
        </w:rPr>
        <w:t>актуарий определяет применяемые методы актуарных расчетов, актуарные модели и значения параметров, используемых при расчете страховых резервов, на основании сформированных им суждений, используемых на расчетную дату для расчета страховых резервов</w:t>
      </w:r>
      <w:r>
        <w:rPr>
          <w:rFonts w:ascii="Times New Roman" w:hAnsi="Times New Roman" w:cs="Times New Roman"/>
          <w:sz w:val="24"/>
          <w:szCs w:val="24"/>
        </w:rPr>
        <w:t>.</w:t>
      </w:r>
    </w:p>
    <w:p w:rsidR="00B9322C" w:rsidRDefault="00F44890" w:rsidP="00B045E5">
      <w:pPr>
        <w:tabs>
          <w:tab w:val="left" w:pos="1134"/>
        </w:tabs>
        <w:rPr>
          <w:rFonts w:ascii="Times New Roman" w:hAnsi="Times New Roman" w:cs="Times New Roman"/>
          <w:sz w:val="24"/>
          <w:szCs w:val="24"/>
        </w:rPr>
      </w:pPr>
      <w:r>
        <w:rPr>
          <w:rFonts w:ascii="Times New Roman" w:hAnsi="Times New Roman" w:cs="Times New Roman"/>
          <w:sz w:val="24"/>
          <w:szCs w:val="24"/>
        </w:rPr>
        <w:t>А</w:t>
      </w:r>
      <w:r w:rsidR="00B9322C" w:rsidRPr="00C73EDC">
        <w:rPr>
          <w:rFonts w:ascii="Times New Roman" w:hAnsi="Times New Roman" w:cs="Times New Roman"/>
          <w:sz w:val="24"/>
          <w:szCs w:val="24"/>
        </w:rPr>
        <w:t xml:space="preserve">ктуарий использует информацию, доступную страховщику на расчетную дату, иные данные и методы при их соответствии </w:t>
      </w:r>
      <w:r w:rsidR="00B9322C">
        <w:rPr>
          <w:rFonts w:ascii="Times New Roman" w:hAnsi="Times New Roman" w:cs="Times New Roman"/>
          <w:sz w:val="24"/>
          <w:szCs w:val="24"/>
        </w:rPr>
        <w:t>следующим признакам:</w:t>
      </w:r>
    </w:p>
    <w:p w:rsidR="00B9322C" w:rsidRDefault="00B9322C" w:rsidP="00B045E5">
      <w:pPr>
        <w:tabs>
          <w:tab w:val="left" w:pos="1134"/>
        </w:tabs>
        <w:rPr>
          <w:rFonts w:ascii="Times New Roman" w:hAnsi="Times New Roman" w:cs="Times New Roman"/>
          <w:sz w:val="24"/>
          <w:szCs w:val="24"/>
        </w:rPr>
      </w:pPr>
      <w:r>
        <w:rPr>
          <w:rFonts w:ascii="Times New Roman" w:hAnsi="Times New Roman" w:cs="Times New Roman"/>
          <w:sz w:val="24"/>
          <w:szCs w:val="24"/>
        </w:rPr>
        <w:lastRenderedPageBreak/>
        <w:t>а)</w:t>
      </w:r>
      <w:r>
        <w:rPr>
          <w:rFonts w:ascii="Times New Roman" w:hAnsi="Times New Roman" w:cs="Times New Roman"/>
          <w:sz w:val="24"/>
          <w:szCs w:val="24"/>
        </w:rPr>
        <w:tab/>
        <w:t>и</w:t>
      </w:r>
      <w:r w:rsidRPr="004B060E">
        <w:rPr>
          <w:rFonts w:ascii="Times New Roman" w:hAnsi="Times New Roman" w:cs="Times New Roman"/>
          <w:sz w:val="24"/>
          <w:szCs w:val="24"/>
        </w:rPr>
        <w:t>спользуемые</w:t>
      </w:r>
      <w:r>
        <w:rPr>
          <w:rFonts w:ascii="Times New Roman" w:hAnsi="Times New Roman" w:cs="Times New Roman"/>
          <w:sz w:val="24"/>
          <w:szCs w:val="24"/>
        </w:rPr>
        <w:t xml:space="preserve"> при расчете страховых резервов и</w:t>
      </w:r>
      <w:r w:rsidRPr="004B060E">
        <w:rPr>
          <w:rFonts w:ascii="Times New Roman" w:hAnsi="Times New Roman" w:cs="Times New Roman"/>
          <w:sz w:val="24"/>
          <w:szCs w:val="24"/>
        </w:rPr>
        <w:t xml:space="preserve"> доли перестраховщиков в страховых резервах</w:t>
      </w:r>
      <w:r>
        <w:rPr>
          <w:rFonts w:ascii="Times New Roman" w:hAnsi="Times New Roman" w:cs="Times New Roman"/>
          <w:sz w:val="24"/>
          <w:szCs w:val="24"/>
        </w:rPr>
        <w:t xml:space="preserve"> данные должны быть достоверны;</w:t>
      </w:r>
    </w:p>
    <w:p w:rsidR="00B9322C" w:rsidRDefault="00B9322C" w:rsidP="00B045E5">
      <w:pPr>
        <w:tabs>
          <w:tab w:val="left" w:pos="1134"/>
        </w:tabs>
        <w:rPr>
          <w:rFonts w:ascii="Times New Roman" w:hAnsi="Times New Roman" w:cs="Times New Roman"/>
          <w:sz w:val="24"/>
          <w:szCs w:val="24"/>
        </w:rPr>
      </w:pPr>
      <w:r>
        <w:rPr>
          <w:rFonts w:ascii="Times New Roman" w:hAnsi="Times New Roman" w:cs="Times New Roman"/>
          <w:sz w:val="24"/>
          <w:szCs w:val="24"/>
        </w:rPr>
        <w:t>б)</w:t>
      </w:r>
      <w:r>
        <w:rPr>
          <w:rFonts w:ascii="Times New Roman" w:hAnsi="Times New Roman" w:cs="Times New Roman"/>
          <w:sz w:val="24"/>
          <w:szCs w:val="24"/>
        </w:rPr>
        <w:tab/>
        <w:t>д</w:t>
      </w:r>
      <w:r w:rsidRPr="00427C0F">
        <w:rPr>
          <w:rFonts w:ascii="Times New Roman" w:hAnsi="Times New Roman" w:cs="Times New Roman"/>
          <w:sz w:val="24"/>
          <w:szCs w:val="24"/>
        </w:rPr>
        <w:t>ля расчета страховых резервов</w:t>
      </w:r>
      <w:r>
        <w:rPr>
          <w:rFonts w:ascii="Times New Roman" w:hAnsi="Times New Roman" w:cs="Times New Roman"/>
          <w:sz w:val="24"/>
          <w:szCs w:val="24"/>
        </w:rPr>
        <w:t xml:space="preserve"> и</w:t>
      </w:r>
      <w:r w:rsidRPr="00427C0F">
        <w:rPr>
          <w:rFonts w:ascii="Times New Roman" w:hAnsi="Times New Roman" w:cs="Times New Roman"/>
          <w:sz w:val="24"/>
          <w:szCs w:val="24"/>
        </w:rPr>
        <w:t xml:space="preserve"> доли перест</w:t>
      </w:r>
      <w:r>
        <w:rPr>
          <w:rFonts w:ascii="Times New Roman" w:hAnsi="Times New Roman" w:cs="Times New Roman"/>
          <w:sz w:val="24"/>
          <w:szCs w:val="24"/>
        </w:rPr>
        <w:t xml:space="preserve">раховщика в страховых резервах </w:t>
      </w:r>
      <w:r w:rsidRPr="00427C0F">
        <w:rPr>
          <w:rFonts w:ascii="Times New Roman" w:hAnsi="Times New Roman" w:cs="Times New Roman"/>
          <w:sz w:val="24"/>
          <w:szCs w:val="24"/>
        </w:rPr>
        <w:t>за различные временные периоды используются сопоставимые</w:t>
      </w:r>
      <w:r>
        <w:rPr>
          <w:rFonts w:ascii="Times New Roman" w:hAnsi="Times New Roman" w:cs="Times New Roman"/>
          <w:sz w:val="24"/>
          <w:szCs w:val="24"/>
        </w:rPr>
        <w:t xml:space="preserve"> данные и методы;</w:t>
      </w:r>
    </w:p>
    <w:p w:rsidR="00B9322C" w:rsidRDefault="00B9322C" w:rsidP="00B045E5">
      <w:pPr>
        <w:tabs>
          <w:tab w:val="left" w:pos="1134"/>
        </w:tabs>
        <w:rPr>
          <w:rFonts w:ascii="Times New Roman" w:hAnsi="Times New Roman" w:cs="Times New Roman"/>
          <w:sz w:val="24"/>
          <w:szCs w:val="24"/>
        </w:rPr>
      </w:pPr>
      <w:r>
        <w:rPr>
          <w:rFonts w:ascii="Times New Roman" w:hAnsi="Times New Roman" w:cs="Times New Roman"/>
          <w:sz w:val="24"/>
          <w:szCs w:val="24"/>
        </w:rPr>
        <w:t>в)</w:t>
      </w:r>
      <w:r>
        <w:rPr>
          <w:rFonts w:ascii="Times New Roman" w:hAnsi="Times New Roman" w:cs="Times New Roman"/>
          <w:sz w:val="24"/>
          <w:szCs w:val="24"/>
        </w:rPr>
        <w:tab/>
        <w:t>д</w:t>
      </w:r>
      <w:r w:rsidRPr="00431C07">
        <w:rPr>
          <w:rFonts w:ascii="Times New Roman" w:hAnsi="Times New Roman" w:cs="Times New Roman"/>
          <w:sz w:val="24"/>
          <w:szCs w:val="24"/>
        </w:rPr>
        <w:t>анные должны быть применимы к расчету страховых резервов</w:t>
      </w:r>
      <w:r>
        <w:rPr>
          <w:rFonts w:ascii="Times New Roman" w:hAnsi="Times New Roman" w:cs="Times New Roman"/>
          <w:sz w:val="24"/>
          <w:szCs w:val="24"/>
        </w:rPr>
        <w:t xml:space="preserve"> и</w:t>
      </w:r>
      <w:r w:rsidRPr="00431C07">
        <w:rPr>
          <w:rFonts w:ascii="Times New Roman" w:hAnsi="Times New Roman" w:cs="Times New Roman"/>
          <w:sz w:val="24"/>
          <w:szCs w:val="24"/>
        </w:rPr>
        <w:t xml:space="preserve"> доли перестраховщиков в страховых резервах</w:t>
      </w:r>
      <w:r>
        <w:rPr>
          <w:rFonts w:ascii="Times New Roman" w:hAnsi="Times New Roman" w:cs="Times New Roman"/>
          <w:sz w:val="24"/>
          <w:szCs w:val="24"/>
        </w:rPr>
        <w:t>,</w:t>
      </w:r>
      <w:r w:rsidRPr="00431C07">
        <w:rPr>
          <w:rFonts w:ascii="Times New Roman" w:hAnsi="Times New Roman" w:cs="Times New Roman"/>
          <w:sz w:val="24"/>
          <w:szCs w:val="24"/>
        </w:rPr>
        <w:t xml:space="preserve"> согласованы между собой, в том числе имеющийся объем данных должен позв</w:t>
      </w:r>
      <w:r>
        <w:rPr>
          <w:rFonts w:ascii="Times New Roman" w:hAnsi="Times New Roman" w:cs="Times New Roman"/>
          <w:sz w:val="24"/>
          <w:szCs w:val="24"/>
        </w:rPr>
        <w:t>олять использовать такие методы;</w:t>
      </w:r>
    </w:p>
    <w:p w:rsidR="007B0E97" w:rsidRDefault="00B9322C" w:rsidP="00B045E5">
      <w:pPr>
        <w:pStyle w:val="ConsPlusNormal"/>
        <w:tabs>
          <w:tab w:val="left" w:pos="1134"/>
        </w:tabs>
        <w:ind w:firstLine="709"/>
        <w:jc w:val="both"/>
      </w:pPr>
      <w:r>
        <w:t>г)</w:t>
      </w:r>
      <w:r>
        <w:tab/>
        <w:t>д</w:t>
      </w:r>
      <w:r w:rsidRPr="00431C07">
        <w:t>ля расчета страховых резервов</w:t>
      </w:r>
      <w:r>
        <w:t xml:space="preserve"> и</w:t>
      </w:r>
      <w:r w:rsidRPr="00431C07">
        <w:t xml:space="preserve"> доли перестраховщиков в страховых резервах используются данные и величины, порядок расчета которых определен настоящим Положением, а также сведения об осуществляе</w:t>
      </w:r>
      <w:r>
        <w:t>мой страховщиком деятельности</w:t>
      </w:r>
      <w:r w:rsidR="007B0E97">
        <w:t>»;</w:t>
      </w:r>
    </w:p>
    <w:p w:rsidR="007F3DCA" w:rsidRDefault="007F3DCA" w:rsidP="00B045E5">
      <w:pPr>
        <w:tabs>
          <w:tab w:val="left" w:pos="1134"/>
        </w:tabs>
        <w:rPr>
          <w:rFonts w:ascii="Times New Roman" w:hAnsi="Times New Roman" w:cs="Times New Roman"/>
          <w:sz w:val="24"/>
          <w:szCs w:val="24"/>
        </w:rPr>
      </w:pPr>
      <w:r>
        <w:rPr>
          <w:rFonts w:ascii="Times New Roman" w:hAnsi="Times New Roman" w:cs="Times New Roman"/>
          <w:sz w:val="24"/>
          <w:szCs w:val="24"/>
        </w:rPr>
        <w:t>б)</w:t>
      </w:r>
      <w:r>
        <w:rPr>
          <w:rFonts w:ascii="Times New Roman" w:hAnsi="Times New Roman" w:cs="Times New Roman"/>
          <w:sz w:val="24"/>
          <w:szCs w:val="24"/>
        </w:rPr>
        <w:tab/>
        <w:t>пункт 6 Положения исключить;</w:t>
      </w:r>
    </w:p>
    <w:p w:rsidR="003E025C" w:rsidRDefault="007F3DCA" w:rsidP="00B045E5">
      <w:pPr>
        <w:tabs>
          <w:tab w:val="left" w:pos="1134"/>
        </w:tabs>
        <w:rPr>
          <w:rFonts w:ascii="Times New Roman" w:hAnsi="Times New Roman" w:cs="Times New Roman"/>
          <w:sz w:val="24"/>
          <w:szCs w:val="24"/>
        </w:rPr>
      </w:pPr>
      <w:r>
        <w:rPr>
          <w:rFonts w:ascii="Times New Roman" w:hAnsi="Times New Roman" w:cs="Times New Roman"/>
          <w:sz w:val="24"/>
          <w:szCs w:val="24"/>
        </w:rPr>
        <w:t>в</w:t>
      </w:r>
      <w:r w:rsidR="002B686E" w:rsidRPr="00FC60F6">
        <w:rPr>
          <w:rFonts w:ascii="Times New Roman" w:hAnsi="Times New Roman" w:cs="Times New Roman"/>
          <w:sz w:val="24"/>
          <w:szCs w:val="24"/>
        </w:rPr>
        <w:t>)</w:t>
      </w:r>
      <w:r w:rsidR="002B686E" w:rsidRPr="00FC60F6">
        <w:rPr>
          <w:rFonts w:ascii="Times New Roman" w:hAnsi="Times New Roman" w:cs="Times New Roman"/>
          <w:sz w:val="24"/>
          <w:szCs w:val="24"/>
        </w:rPr>
        <w:tab/>
      </w:r>
      <w:r w:rsidR="00EF4C47">
        <w:rPr>
          <w:rFonts w:ascii="Times New Roman" w:hAnsi="Times New Roman" w:cs="Times New Roman"/>
          <w:sz w:val="24"/>
          <w:szCs w:val="24"/>
        </w:rPr>
        <w:t xml:space="preserve">пункт 13 </w:t>
      </w:r>
      <w:r>
        <w:rPr>
          <w:rFonts w:ascii="Times New Roman" w:hAnsi="Times New Roman" w:cs="Times New Roman"/>
          <w:sz w:val="24"/>
          <w:szCs w:val="24"/>
        </w:rPr>
        <w:t xml:space="preserve">Положения </w:t>
      </w:r>
      <w:r w:rsidR="00EF4C47">
        <w:rPr>
          <w:rFonts w:ascii="Times New Roman" w:hAnsi="Times New Roman" w:cs="Times New Roman"/>
          <w:sz w:val="24"/>
          <w:szCs w:val="24"/>
        </w:rPr>
        <w:t>изложить в следующей редакции:</w:t>
      </w:r>
    </w:p>
    <w:p w:rsidR="00EF4C47" w:rsidRDefault="00EF4C47" w:rsidP="00B045E5">
      <w:pPr>
        <w:tabs>
          <w:tab w:val="left" w:pos="1134"/>
        </w:tabs>
        <w:rPr>
          <w:rFonts w:ascii="Times New Roman" w:hAnsi="Times New Roman" w:cs="Times New Roman"/>
          <w:sz w:val="24"/>
          <w:szCs w:val="24"/>
        </w:rPr>
      </w:pPr>
      <w:r>
        <w:rPr>
          <w:rFonts w:ascii="Times New Roman" w:hAnsi="Times New Roman" w:cs="Times New Roman"/>
          <w:sz w:val="24"/>
          <w:szCs w:val="24"/>
        </w:rPr>
        <w:t xml:space="preserve">«13. </w:t>
      </w:r>
      <w:r w:rsidRPr="00B53CCB">
        <w:rPr>
          <w:rFonts w:ascii="Times New Roman" w:hAnsi="Times New Roman" w:cs="Times New Roman"/>
          <w:sz w:val="24"/>
          <w:szCs w:val="24"/>
        </w:rPr>
        <w:t xml:space="preserve">Резерв заявленных, но неурегулированных убытков представляет собой расчетную величину неисполненных или исполненных не полностью на расчетную дату обязательств страховщика по осуществлению страховых выплат, </w:t>
      </w:r>
      <w:r w:rsidR="00D95A2C" w:rsidRPr="00B53CCB">
        <w:rPr>
          <w:rFonts w:ascii="Times New Roman" w:hAnsi="Times New Roman" w:cs="Times New Roman"/>
          <w:sz w:val="24"/>
          <w:szCs w:val="24"/>
        </w:rPr>
        <w:t>возникших в связи со страховыми случаями, произошедшими в расчетном или предшествующих ему периодах</w:t>
      </w:r>
      <w:r w:rsidR="00D95A2C">
        <w:rPr>
          <w:rFonts w:ascii="Times New Roman" w:hAnsi="Times New Roman" w:cs="Times New Roman"/>
          <w:sz w:val="24"/>
          <w:szCs w:val="24"/>
        </w:rPr>
        <w:t>,</w:t>
      </w:r>
      <w:r w:rsidR="00D95A2C" w:rsidRPr="00B53CCB">
        <w:rPr>
          <w:rFonts w:ascii="Times New Roman" w:hAnsi="Times New Roman" w:cs="Times New Roman"/>
          <w:sz w:val="24"/>
          <w:szCs w:val="24"/>
        </w:rPr>
        <w:t xml:space="preserve"> </w:t>
      </w:r>
      <w:r w:rsidRPr="00B53CCB">
        <w:rPr>
          <w:rFonts w:ascii="Times New Roman" w:hAnsi="Times New Roman" w:cs="Times New Roman"/>
          <w:sz w:val="24"/>
          <w:szCs w:val="24"/>
        </w:rPr>
        <w:t xml:space="preserve">о факте наступления которых в установленном законодательством Приднестровской Молдавской Республики или договором порядке заявлено страховщику в расчетном </w:t>
      </w:r>
      <w:r w:rsidR="00455711">
        <w:rPr>
          <w:rFonts w:ascii="Times New Roman" w:hAnsi="Times New Roman" w:cs="Times New Roman"/>
          <w:sz w:val="24"/>
          <w:szCs w:val="24"/>
        </w:rPr>
        <w:t>или предшествующих ему периодах</w:t>
      </w:r>
      <w:r>
        <w:rPr>
          <w:rFonts w:ascii="Times New Roman" w:hAnsi="Times New Roman" w:cs="Times New Roman"/>
          <w:sz w:val="24"/>
          <w:szCs w:val="24"/>
        </w:rPr>
        <w:t>»;</w:t>
      </w:r>
    </w:p>
    <w:p w:rsidR="003D23E2" w:rsidRDefault="007448E1" w:rsidP="00B045E5">
      <w:pPr>
        <w:tabs>
          <w:tab w:val="left" w:pos="1134"/>
        </w:tabs>
        <w:rPr>
          <w:rFonts w:ascii="Times New Roman" w:hAnsi="Times New Roman" w:cs="Times New Roman"/>
          <w:sz w:val="24"/>
          <w:szCs w:val="24"/>
        </w:rPr>
      </w:pPr>
      <w:r>
        <w:rPr>
          <w:rFonts w:ascii="Times New Roman" w:hAnsi="Times New Roman" w:cs="Times New Roman"/>
          <w:sz w:val="24"/>
          <w:szCs w:val="24"/>
        </w:rPr>
        <w:t>г</w:t>
      </w:r>
      <w:r w:rsidR="003E025C">
        <w:rPr>
          <w:rFonts w:ascii="Times New Roman" w:hAnsi="Times New Roman" w:cs="Times New Roman"/>
          <w:sz w:val="24"/>
          <w:szCs w:val="24"/>
        </w:rPr>
        <w:t>)</w:t>
      </w:r>
      <w:r w:rsidR="003E025C">
        <w:rPr>
          <w:rFonts w:ascii="Times New Roman" w:hAnsi="Times New Roman" w:cs="Times New Roman"/>
          <w:sz w:val="24"/>
          <w:szCs w:val="24"/>
        </w:rPr>
        <w:tab/>
      </w:r>
      <w:r w:rsidR="008F2761">
        <w:rPr>
          <w:rFonts w:ascii="Times New Roman" w:hAnsi="Times New Roman" w:cs="Times New Roman"/>
          <w:sz w:val="24"/>
          <w:szCs w:val="24"/>
        </w:rPr>
        <w:t>второе предложение пункта 37 Положения изложить в следующей редакции:</w:t>
      </w:r>
    </w:p>
    <w:p w:rsidR="008F2761" w:rsidRDefault="00BC0CD5" w:rsidP="00B045E5">
      <w:pPr>
        <w:tabs>
          <w:tab w:val="left" w:pos="1134"/>
        </w:tabs>
        <w:rPr>
          <w:rFonts w:ascii="Times New Roman" w:hAnsi="Times New Roman"/>
          <w:sz w:val="24"/>
          <w:szCs w:val="24"/>
        </w:rPr>
      </w:pPr>
      <w:r>
        <w:rPr>
          <w:rFonts w:ascii="Times New Roman" w:hAnsi="Times New Roman"/>
          <w:sz w:val="24"/>
          <w:szCs w:val="24"/>
        </w:rPr>
        <w:t>«</w:t>
      </w:r>
      <w:r w:rsidRPr="00B53CCB">
        <w:rPr>
          <w:rFonts w:ascii="Times New Roman" w:hAnsi="Times New Roman" w:cs="Times New Roman"/>
          <w:sz w:val="24"/>
          <w:szCs w:val="24"/>
        </w:rPr>
        <w:t xml:space="preserve">В зависимости от выбранной методики конкретный </w:t>
      </w:r>
      <w:r>
        <w:rPr>
          <w:rFonts w:ascii="Times New Roman" w:hAnsi="Times New Roman" w:cs="Times New Roman"/>
          <w:sz w:val="24"/>
          <w:szCs w:val="24"/>
        </w:rPr>
        <w:t xml:space="preserve">размер </w:t>
      </w:r>
      <w:r w:rsidRPr="00B53CCB">
        <w:rPr>
          <w:rFonts w:ascii="Times New Roman" w:hAnsi="Times New Roman" w:cs="Times New Roman"/>
          <w:sz w:val="24"/>
          <w:szCs w:val="24"/>
        </w:rPr>
        <w:t>процент</w:t>
      </w:r>
      <w:r>
        <w:rPr>
          <w:rFonts w:ascii="Times New Roman" w:hAnsi="Times New Roman" w:cs="Times New Roman"/>
          <w:sz w:val="24"/>
          <w:szCs w:val="24"/>
        </w:rPr>
        <w:t>а или порядок его определения,</w:t>
      </w:r>
      <w:r w:rsidRPr="00B53CCB">
        <w:rPr>
          <w:rFonts w:ascii="Times New Roman" w:hAnsi="Times New Roman" w:cs="Times New Roman"/>
          <w:sz w:val="24"/>
          <w:szCs w:val="24"/>
        </w:rPr>
        <w:t xml:space="preserve"> величина резерва расходов на урегулирование убытков в части прямых расходов устанавливается страховщиком в положении о формировании страховых резервов по каждой учетной группе</w:t>
      </w:r>
      <w:r>
        <w:rPr>
          <w:rFonts w:ascii="Times New Roman" w:hAnsi="Times New Roman"/>
          <w:sz w:val="24"/>
          <w:szCs w:val="24"/>
        </w:rPr>
        <w:t>».</w:t>
      </w:r>
    </w:p>
    <w:p w:rsidR="00051F47" w:rsidRDefault="007448E1" w:rsidP="00B045E5">
      <w:pPr>
        <w:tabs>
          <w:tab w:val="left" w:pos="1134"/>
        </w:tabs>
        <w:rPr>
          <w:rFonts w:ascii="Times New Roman" w:hAnsi="Times New Roman"/>
          <w:sz w:val="24"/>
          <w:szCs w:val="24"/>
        </w:rPr>
      </w:pPr>
      <w:r>
        <w:rPr>
          <w:rFonts w:ascii="Times New Roman" w:hAnsi="Times New Roman"/>
          <w:sz w:val="24"/>
          <w:szCs w:val="24"/>
        </w:rPr>
        <w:t>д</w:t>
      </w:r>
      <w:r w:rsidR="00051F47">
        <w:rPr>
          <w:rFonts w:ascii="Times New Roman" w:hAnsi="Times New Roman"/>
          <w:sz w:val="24"/>
          <w:szCs w:val="24"/>
        </w:rPr>
        <w:t>)</w:t>
      </w:r>
      <w:r w:rsidR="00051F47">
        <w:rPr>
          <w:rFonts w:ascii="Times New Roman" w:hAnsi="Times New Roman"/>
          <w:sz w:val="24"/>
          <w:szCs w:val="24"/>
        </w:rPr>
        <w:tab/>
        <w:t>подпункт б) пункта 49</w:t>
      </w:r>
      <w:r w:rsidR="00010C9E">
        <w:rPr>
          <w:rFonts w:ascii="Times New Roman" w:hAnsi="Times New Roman"/>
          <w:sz w:val="24"/>
          <w:szCs w:val="24"/>
        </w:rPr>
        <w:t xml:space="preserve"> </w:t>
      </w:r>
      <w:r w:rsidR="007F3DCA">
        <w:rPr>
          <w:rFonts w:ascii="Times New Roman" w:hAnsi="Times New Roman"/>
          <w:sz w:val="24"/>
          <w:szCs w:val="24"/>
        </w:rPr>
        <w:t>Положения</w:t>
      </w:r>
      <w:r w:rsidR="009D782E">
        <w:rPr>
          <w:rFonts w:ascii="Times New Roman" w:hAnsi="Times New Roman"/>
          <w:sz w:val="24"/>
          <w:szCs w:val="24"/>
        </w:rPr>
        <w:t xml:space="preserve"> </w:t>
      </w:r>
      <w:r w:rsidR="00010C9E">
        <w:rPr>
          <w:rFonts w:ascii="Times New Roman" w:hAnsi="Times New Roman"/>
          <w:sz w:val="24"/>
          <w:szCs w:val="24"/>
        </w:rPr>
        <w:t>изложить в следующей редакции:</w:t>
      </w:r>
    </w:p>
    <w:p w:rsidR="00010C9E" w:rsidRDefault="00010C9E" w:rsidP="00B045E5">
      <w:pPr>
        <w:tabs>
          <w:tab w:val="left" w:pos="1134"/>
        </w:tabs>
        <w:rPr>
          <w:rFonts w:ascii="Times New Roman" w:hAnsi="Times New Roman"/>
          <w:sz w:val="24"/>
          <w:szCs w:val="24"/>
        </w:rPr>
      </w:pPr>
      <w:r>
        <w:rPr>
          <w:rFonts w:ascii="Times New Roman" w:hAnsi="Times New Roman"/>
          <w:sz w:val="24"/>
          <w:szCs w:val="24"/>
        </w:rPr>
        <w:t xml:space="preserve">«б) </w:t>
      </w:r>
      <w:r w:rsidRPr="00B53CCB">
        <w:rPr>
          <w:rFonts w:ascii="Times New Roman" w:hAnsi="Times New Roman" w:cs="Times New Roman"/>
          <w:sz w:val="24"/>
          <w:szCs w:val="24"/>
        </w:rPr>
        <w:t>порядок распределения данных по учетным группам</w:t>
      </w:r>
      <w:r>
        <w:rPr>
          <w:rFonts w:ascii="Times New Roman" w:hAnsi="Times New Roman" w:cs="Times New Roman"/>
          <w:sz w:val="24"/>
          <w:szCs w:val="24"/>
        </w:rPr>
        <w:t>;</w:t>
      </w:r>
      <w:r>
        <w:rPr>
          <w:rFonts w:ascii="Times New Roman" w:hAnsi="Times New Roman"/>
          <w:sz w:val="24"/>
          <w:szCs w:val="24"/>
        </w:rPr>
        <w:t>»;</w:t>
      </w:r>
    </w:p>
    <w:p w:rsidR="00BC0CD5" w:rsidRDefault="007448E1" w:rsidP="00B045E5">
      <w:pPr>
        <w:tabs>
          <w:tab w:val="left" w:pos="1134"/>
        </w:tabs>
        <w:rPr>
          <w:rFonts w:ascii="Times New Roman" w:hAnsi="Times New Roman"/>
          <w:sz w:val="24"/>
          <w:szCs w:val="24"/>
        </w:rPr>
      </w:pPr>
      <w:r>
        <w:rPr>
          <w:rFonts w:ascii="Times New Roman" w:hAnsi="Times New Roman"/>
          <w:sz w:val="24"/>
          <w:szCs w:val="24"/>
        </w:rPr>
        <w:t>е</w:t>
      </w:r>
      <w:r w:rsidR="00FA3349">
        <w:rPr>
          <w:rFonts w:ascii="Times New Roman" w:hAnsi="Times New Roman"/>
          <w:sz w:val="24"/>
          <w:szCs w:val="24"/>
        </w:rPr>
        <w:t>)</w:t>
      </w:r>
      <w:r w:rsidR="00FA3349">
        <w:rPr>
          <w:rFonts w:ascii="Times New Roman" w:hAnsi="Times New Roman"/>
          <w:sz w:val="24"/>
          <w:szCs w:val="24"/>
        </w:rPr>
        <w:tab/>
        <w:t xml:space="preserve">главу 4 </w:t>
      </w:r>
      <w:r w:rsidR="007F3DCA">
        <w:rPr>
          <w:rFonts w:ascii="Times New Roman" w:hAnsi="Times New Roman"/>
          <w:sz w:val="24"/>
          <w:szCs w:val="24"/>
        </w:rPr>
        <w:t xml:space="preserve">Положения </w:t>
      </w:r>
      <w:r w:rsidR="00FA3349">
        <w:rPr>
          <w:rFonts w:ascii="Times New Roman" w:hAnsi="Times New Roman"/>
          <w:sz w:val="24"/>
          <w:szCs w:val="24"/>
        </w:rPr>
        <w:t>дополнить пунктом 50-1 следующего содержания:</w:t>
      </w:r>
    </w:p>
    <w:p w:rsidR="00BC0CD5" w:rsidRDefault="00FA3349" w:rsidP="00B045E5">
      <w:pPr>
        <w:tabs>
          <w:tab w:val="left" w:pos="1134"/>
        </w:tabs>
        <w:rPr>
          <w:rFonts w:ascii="Times New Roman" w:hAnsi="Times New Roman"/>
          <w:sz w:val="24"/>
          <w:szCs w:val="24"/>
        </w:rPr>
      </w:pPr>
      <w:r>
        <w:rPr>
          <w:rFonts w:ascii="Times New Roman" w:hAnsi="Times New Roman"/>
          <w:sz w:val="24"/>
          <w:szCs w:val="24"/>
        </w:rPr>
        <w:t>«</w:t>
      </w:r>
      <w:r w:rsidR="00D1426E">
        <w:rPr>
          <w:rFonts w:ascii="Times New Roman" w:hAnsi="Times New Roman"/>
          <w:sz w:val="24"/>
          <w:szCs w:val="24"/>
        </w:rPr>
        <w:t>50-1. Страховщики</w:t>
      </w:r>
      <w:r w:rsidR="00D1426E" w:rsidRPr="00745663">
        <w:rPr>
          <w:rFonts w:ascii="Times New Roman" w:hAnsi="Times New Roman"/>
          <w:sz w:val="24"/>
          <w:szCs w:val="24"/>
        </w:rPr>
        <w:t xml:space="preserve"> представля</w:t>
      </w:r>
      <w:r w:rsidR="00D93D24">
        <w:rPr>
          <w:rFonts w:ascii="Times New Roman" w:hAnsi="Times New Roman"/>
          <w:sz w:val="24"/>
          <w:szCs w:val="24"/>
        </w:rPr>
        <w:t>ют</w:t>
      </w:r>
      <w:r w:rsidR="00D1426E" w:rsidRPr="00745663">
        <w:rPr>
          <w:rFonts w:ascii="Times New Roman" w:hAnsi="Times New Roman"/>
          <w:sz w:val="24"/>
          <w:szCs w:val="24"/>
        </w:rPr>
        <w:t xml:space="preserve"> утвержденн</w:t>
      </w:r>
      <w:r w:rsidR="00D1426E">
        <w:rPr>
          <w:rFonts w:ascii="Times New Roman" w:hAnsi="Times New Roman"/>
          <w:sz w:val="24"/>
          <w:szCs w:val="24"/>
        </w:rPr>
        <w:t>ое</w:t>
      </w:r>
      <w:r w:rsidR="00D1426E" w:rsidRPr="00745663">
        <w:rPr>
          <w:rFonts w:ascii="Times New Roman" w:hAnsi="Times New Roman"/>
          <w:sz w:val="24"/>
          <w:szCs w:val="24"/>
        </w:rPr>
        <w:t xml:space="preserve"> </w:t>
      </w:r>
      <w:r w:rsidR="00D1426E" w:rsidRPr="00B53CCB">
        <w:rPr>
          <w:rFonts w:ascii="Times New Roman" w:hAnsi="Times New Roman" w:cs="Times New Roman"/>
          <w:sz w:val="24"/>
          <w:szCs w:val="24"/>
        </w:rPr>
        <w:t xml:space="preserve">положение о формировании страховых резервов </w:t>
      </w:r>
      <w:r w:rsidR="00D1426E" w:rsidRPr="00745663">
        <w:rPr>
          <w:rFonts w:ascii="Times New Roman" w:hAnsi="Times New Roman"/>
          <w:sz w:val="24"/>
          <w:szCs w:val="24"/>
        </w:rPr>
        <w:t xml:space="preserve">(дополнения и изменения в </w:t>
      </w:r>
      <w:r w:rsidR="00D1426E">
        <w:rPr>
          <w:rFonts w:ascii="Times New Roman" w:hAnsi="Times New Roman"/>
          <w:sz w:val="24"/>
          <w:szCs w:val="24"/>
        </w:rPr>
        <w:t>него</w:t>
      </w:r>
      <w:r w:rsidR="00D1426E" w:rsidRPr="00745663">
        <w:rPr>
          <w:rFonts w:ascii="Times New Roman" w:hAnsi="Times New Roman"/>
          <w:sz w:val="24"/>
          <w:szCs w:val="24"/>
        </w:rPr>
        <w:t xml:space="preserve">) в Приднестровский республиканский банк на бумажном носителе и в электронном виде не позднее 5 (пяти) рабочих дней после </w:t>
      </w:r>
      <w:r w:rsidR="00D1426E">
        <w:rPr>
          <w:rFonts w:ascii="Times New Roman" w:hAnsi="Times New Roman"/>
          <w:sz w:val="24"/>
          <w:szCs w:val="24"/>
        </w:rPr>
        <w:t>его</w:t>
      </w:r>
      <w:r w:rsidR="00D1426E" w:rsidRPr="00745663">
        <w:rPr>
          <w:rFonts w:ascii="Times New Roman" w:hAnsi="Times New Roman"/>
          <w:sz w:val="24"/>
          <w:szCs w:val="24"/>
        </w:rPr>
        <w:t xml:space="preserve"> (их) утверждения</w:t>
      </w:r>
      <w:r w:rsidR="00D1426E">
        <w:rPr>
          <w:rFonts w:ascii="Times New Roman" w:hAnsi="Times New Roman"/>
          <w:sz w:val="24"/>
          <w:szCs w:val="24"/>
        </w:rPr>
        <w:t>.</w:t>
      </w:r>
      <w:r>
        <w:rPr>
          <w:rFonts w:ascii="Times New Roman" w:hAnsi="Times New Roman"/>
          <w:sz w:val="24"/>
          <w:szCs w:val="24"/>
        </w:rPr>
        <w:t>»;</w:t>
      </w:r>
    </w:p>
    <w:p w:rsidR="009A1A35" w:rsidRDefault="0057644D" w:rsidP="00B045E5">
      <w:pPr>
        <w:tabs>
          <w:tab w:val="left" w:pos="1134"/>
        </w:tabs>
        <w:rPr>
          <w:rFonts w:ascii="Times New Roman" w:hAnsi="Times New Roman"/>
          <w:sz w:val="24"/>
          <w:szCs w:val="24"/>
        </w:rPr>
      </w:pPr>
      <w:r>
        <w:rPr>
          <w:rFonts w:ascii="Times New Roman" w:hAnsi="Times New Roman"/>
          <w:sz w:val="24"/>
          <w:szCs w:val="24"/>
        </w:rPr>
        <w:t>ж)</w:t>
      </w:r>
      <w:r>
        <w:rPr>
          <w:rFonts w:ascii="Times New Roman" w:hAnsi="Times New Roman"/>
          <w:sz w:val="24"/>
          <w:szCs w:val="24"/>
        </w:rPr>
        <w:tab/>
      </w:r>
      <w:r w:rsidR="00235A5D">
        <w:rPr>
          <w:rFonts w:ascii="Times New Roman" w:hAnsi="Times New Roman"/>
          <w:sz w:val="24"/>
          <w:szCs w:val="24"/>
        </w:rPr>
        <w:t>часть вторую</w:t>
      </w:r>
      <w:r w:rsidR="005D39FA">
        <w:rPr>
          <w:rFonts w:ascii="Times New Roman" w:hAnsi="Times New Roman"/>
          <w:sz w:val="24"/>
          <w:szCs w:val="24"/>
        </w:rPr>
        <w:t xml:space="preserve"> пункта 51 Положения изложить в следующей редакции:</w:t>
      </w:r>
    </w:p>
    <w:p w:rsidR="00CE1B0A" w:rsidRPr="00761A32" w:rsidRDefault="00CE1B0A" w:rsidP="00B045E5">
      <w:pPr>
        <w:tabs>
          <w:tab w:val="left" w:pos="993"/>
          <w:tab w:val="left" w:pos="1134"/>
        </w:tabs>
        <w:ind w:firstLine="709"/>
        <w:rPr>
          <w:rFonts w:ascii="Times New Roman" w:hAnsi="Times New Roman" w:cs="Times New Roman"/>
          <w:sz w:val="24"/>
          <w:szCs w:val="24"/>
        </w:rPr>
      </w:pPr>
      <w:r>
        <w:rPr>
          <w:rFonts w:ascii="Times New Roman" w:hAnsi="Times New Roman" w:cs="Times New Roman"/>
          <w:sz w:val="24"/>
          <w:szCs w:val="24"/>
        </w:rPr>
        <w:t>«</w:t>
      </w:r>
      <w:r w:rsidRPr="00B53CCB">
        <w:rPr>
          <w:rFonts w:ascii="Times New Roman" w:hAnsi="Times New Roman" w:cs="Times New Roman"/>
          <w:sz w:val="24"/>
          <w:szCs w:val="24"/>
        </w:rPr>
        <w:t xml:space="preserve">В </w:t>
      </w:r>
      <w:r w:rsidRPr="00E40C99">
        <w:rPr>
          <w:rFonts w:ascii="Times New Roman" w:hAnsi="Times New Roman" w:cs="Times New Roman"/>
          <w:sz w:val="24"/>
          <w:szCs w:val="24"/>
        </w:rPr>
        <w:t xml:space="preserve">частности, хранению </w:t>
      </w:r>
      <w:r w:rsidRPr="00761A32">
        <w:rPr>
          <w:rFonts w:ascii="Times New Roman" w:hAnsi="Times New Roman" w:cs="Times New Roman"/>
          <w:sz w:val="24"/>
          <w:szCs w:val="24"/>
        </w:rPr>
        <w:t>подлежат документы, содержащие следующие сведения:</w:t>
      </w:r>
    </w:p>
    <w:p w:rsidR="00CE1B0A" w:rsidRPr="00761A32" w:rsidRDefault="00CE1B0A" w:rsidP="00B045E5">
      <w:pPr>
        <w:tabs>
          <w:tab w:val="left" w:pos="1134"/>
        </w:tabs>
        <w:ind w:firstLine="709"/>
        <w:rPr>
          <w:rFonts w:ascii="Times New Roman" w:hAnsi="Times New Roman" w:cs="Times New Roman"/>
          <w:sz w:val="24"/>
          <w:szCs w:val="24"/>
        </w:rPr>
      </w:pPr>
      <w:r w:rsidRPr="00761A32">
        <w:rPr>
          <w:rFonts w:ascii="Times New Roman" w:hAnsi="Times New Roman" w:cs="Times New Roman"/>
          <w:sz w:val="24"/>
          <w:szCs w:val="24"/>
        </w:rPr>
        <w:t>а)</w:t>
      </w:r>
      <w:r w:rsidRPr="00761A32">
        <w:rPr>
          <w:rFonts w:ascii="Times New Roman" w:hAnsi="Times New Roman" w:cs="Times New Roman"/>
          <w:sz w:val="24"/>
          <w:szCs w:val="24"/>
        </w:rPr>
        <w:tab/>
        <w:t>номер (уникальный идентификатор) договора;</w:t>
      </w:r>
    </w:p>
    <w:p w:rsidR="00E40C99" w:rsidRPr="00761A32" w:rsidRDefault="00E40C99" w:rsidP="00B045E5">
      <w:pPr>
        <w:tabs>
          <w:tab w:val="left" w:pos="1134"/>
        </w:tabs>
        <w:ind w:firstLine="709"/>
        <w:rPr>
          <w:rFonts w:ascii="Times New Roman" w:hAnsi="Times New Roman" w:cs="Times New Roman"/>
          <w:sz w:val="24"/>
          <w:szCs w:val="24"/>
        </w:rPr>
      </w:pPr>
      <w:r w:rsidRPr="00761A32">
        <w:rPr>
          <w:rFonts w:ascii="Times New Roman" w:hAnsi="Times New Roman" w:cs="Times New Roman"/>
          <w:sz w:val="24"/>
          <w:szCs w:val="24"/>
        </w:rPr>
        <w:t>б)</w:t>
      </w:r>
      <w:r w:rsidRPr="00761A32">
        <w:rPr>
          <w:rFonts w:ascii="Times New Roman" w:hAnsi="Times New Roman" w:cs="Times New Roman"/>
          <w:sz w:val="24"/>
          <w:szCs w:val="24"/>
        </w:rPr>
        <w:tab/>
        <w:t>фамилия, имя, отчество</w:t>
      </w:r>
      <w:r w:rsidR="00D02C6A" w:rsidRPr="00761A32">
        <w:rPr>
          <w:rFonts w:ascii="Times New Roman" w:hAnsi="Times New Roman" w:cs="Times New Roman"/>
          <w:sz w:val="24"/>
          <w:szCs w:val="24"/>
        </w:rPr>
        <w:t xml:space="preserve"> страхователя – физического лица</w:t>
      </w:r>
      <w:r w:rsidR="00761A32" w:rsidRPr="00761A32">
        <w:rPr>
          <w:rFonts w:ascii="Times New Roman" w:hAnsi="Times New Roman" w:cs="Times New Roman"/>
          <w:sz w:val="24"/>
          <w:szCs w:val="24"/>
        </w:rPr>
        <w:t>;</w:t>
      </w:r>
      <w:r w:rsidRPr="00761A32">
        <w:rPr>
          <w:rFonts w:ascii="Times New Roman" w:hAnsi="Times New Roman" w:cs="Times New Roman"/>
          <w:sz w:val="24"/>
          <w:szCs w:val="24"/>
        </w:rPr>
        <w:t xml:space="preserve"> дата рождения</w:t>
      </w:r>
      <w:r w:rsidR="00DA1F58" w:rsidRPr="00761A32">
        <w:rPr>
          <w:rFonts w:ascii="Times New Roman" w:hAnsi="Times New Roman" w:cs="Times New Roman"/>
          <w:sz w:val="24"/>
          <w:szCs w:val="24"/>
        </w:rPr>
        <w:t xml:space="preserve"> страхователя – физического лица</w:t>
      </w:r>
      <w:r w:rsidR="004715EB" w:rsidRPr="00761A32">
        <w:rPr>
          <w:rFonts w:ascii="Times New Roman" w:hAnsi="Times New Roman" w:cs="Times New Roman"/>
          <w:sz w:val="24"/>
          <w:szCs w:val="24"/>
        </w:rPr>
        <w:t xml:space="preserve"> (для обязательного страхования гражданской ответственности владельцев транспортных средств)</w:t>
      </w:r>
      <w:r w:rsidRPr="00761A32">
        <w:rPr>
          <w:rFonts w:ascii="Times New Roman" w:hAnsi="Times New Roman" w:cs="Times New Roman"/>
          <w:sz w:val="24"/>
          <w:szCs w:val="24"/>
        </w:rPr>
        <w:t>; организационно-правовая форма</w:t>
      </w:r>
      <w:r w:rsidR="001256A0" w:rsidRPr="00761A32">
        <w:rPr>
          <w:rFonts w:ascii="Times New Roman" w:hAnsi="Times New Roman" w:cs="Times New Roman"/>
          <w:sz w:val="24"/>
          <w:szCs w:val="24"/>
        </w:rPr>
        <w:t xml:space="preserve"> и</w:t>
      </w:r>
      <w:r w:rsidRPr="00761A32">
        <w:rPr>
          <w:rFonts w:ascii="Times New Roman" w:hAnsi="Times New Roman" w:cs="Times New Roman"/>
          <w:sz w:val="24"/>
          <w:szCs w:val="24"/>
        </w:rPr>
        <w:t xml:space="preserve"> сокращенное наименование страхователя </w:t>
      </w:r>
      <w:r w:rsidR="001256A0" w:rsidRPr="00761A32">
        <w:rPr>
          <w:rFonts w:ascii="Times New Roman" w:hAnsi="Times New Roman" w:cs="Times New Roman"/>
          <w:sz w:val="24"/>
          <w:szCs w:val="24"/>
        </w:rPr>
        <w:t>–</w:t>
      </w:r>
      <w:r w:rsidRPr="00761A32">
        <w:rPr>
          <w:rFonts w:ascii="Times New Roman" w:hAnsi="Times New Roman" w:cs="Times New Roman"/>
          <w:sz w:val="24"/>
          <w:szCs w:val="24"/>
        </w:rPr>
        <w:t xml:space="preserve"> юридического лица;</w:t>
      </w:r>
    </w:p>
    <w:p w:rsidR="001256A0" w:rsidRDefault="001256A0" w:rsidP="00B045E5">
      <w:pPr>
        <w:tabs>
          <w:tab w:val="left" w:pos="1134"/>
        </w:tabs>
        <w:ind w:firstLine="709"/>
        <w:rPr>
          <w:rFonts w:ascii="Times New Roman" w:hAnsi="Times New Roman" w:cs="Times New Roman"/>
          <w:sz w:val="24"/>
          <w:szCs w:val="24"/>
        </w:rPr>
      </w:pPr>
      <w:r w:rsidRPr="00761A32">
        <w:rPr>
          <w:rFonts w:ascii="Times New Roman" w:hAnsi="Times New Roman" w:cs="Times New Roman"/>
          <w:sz w:val="24"/>
          <w:szCs w:val="24"/>
        </w:rPr>
        <w:t>в)</w:t>
      </w:r>
      <w:r w:rsidRPr="00761A32">
        <w:rPr>
          <w:rFonts w:ascii="Times New Roman" w:hAnsi="Times New Roman" w:cs="Times New Roman"/>
          <w:sz w:val="24"/>
          <w:szCs w:val="24"/>
        </w:rPr>
        <w:tab/>
        <w:t xml:space="preserve">для личного страхования – </w:t>
      </w:r>
      <w:r w:rsidR="004C59DB" w:rsidRPr="00761A32">
        <w:rPr>
          <w:rFonts w:ascii="Times New Roman" w:hAnsi="Times New Roman" w:cs="Times New Roman"/>
          <w:sz w:val="24"/>
          <w:szCs w:val="24"/>
        </w:rPr>
        <w:t xml:space="preserve">фамилия, имя, отчество, </w:t>
      </w:r>
      <w:r w:rsidRPr="00761A32">
        <w:rPr>
          <w:rFonts w:ascii="Times New Roman" w:hAnsi="Times New Roman" w:cs="Times New Roman"/>
          <w:sz w:val="24"/>
          <w:szCs w:val="24"/>
        </w:rPr>
        <w:t>дата рождения застрахованного лица, в случае если договором предусмотрено предоставление таких данных;</w:t>
      </w:r>
    </w:p>
    <w:p w:rsidR="00E40C99" w:rsidRDefault="001256A0"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г)</w:t>
      </w:r>
      <w:r>
        <w:rPr>
          <w:rFonts w:ascii="Times New Roman" w:hAnsi="Times New Roman" w:cs="Times New Roman"/>
          <w:sz w:val="24"/>
          <w:szCs w:val="24"/>
        </w:rPr>
        <w:tab/>
        <w:t>дата заключения договора;</w:t>
      </w:r>
    </w:p>
    <w:p w:rsidR="007B474D" w:rsidRDefault="004A651C"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д)</w:t>
      </w:r>
      <w:r>
        <w:rPr>
          <w:rFonts w:ascii="Times New Roman" w:hAnsi="Times New Roman" w:cs="Times New Roman"/>
          <w:sz w:val="24"/>
          <w:szCs w:val="24"/>
        </w:rPr>
        <w:tab/>
      </w:r>
      <w:r w:rsidR="007B474D" w:rsidRPr="00DC4B26">
        <w:rPr>
          <w:rFonts w:ascii="Times New Roman" w:hAnsi="Times New Roman" w:cs="Times New Roman"/>
          <w:sz w:val="24"/>
          <w:szCs w:val="24"/>
        </w:rPr>
        <w:t>дата вступления договора в силу (дата начала несения ответственности);</w:t>
      </w:r>
    </w:p>
    <w:p w:rsidR="001256A0" w:rsidRDefault="004A651C"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е)</w:t>
      </w:r>
      <w:r>
        <w:rPr>
          <w:rFonts w:ascii="Times New Roman" w:hAnsi="Times New Roman" w:cs="Times New Roman"/>
          <w:sz w:val="24"/>
          <w:szCs w:val="24"/>
        </w:rPr>
        <w:tab/>
      </w:r>
      <w:r w:rsidR="00DC4B26">
        <w:rPr>
          <w:rFonts w:ascii="Times New Roman" w:hAnsi="Times New Roman" w:cs="Times New Roman"/>
          <w:sz w:val="24"/>
          <w:szCs w:val="24"/>
        </w:rPr>
        <w:t>срок действия договора;</w:t>
      </w:r>
    </w:p>
    <w:p w:rsidR="00DC4B26" w:rsidRPr="00E40C99" w:rsidRDefault="004A651C"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ж)</w:t>
      </w:r>
      <w:r>
        <w:rPr>
          <w:rFonts w:ascii="Times New Roman" w:hAnsi="Times New Roman" w:cs="Times New Roman"/>
          <w:sz w:val="24"/>
          <w:szCs w:val="24"/>
        </w:rPr>
        <w:tab/>
      </w:r>
      <w:r w:rsidR="007B474D" w:rsidRPr="007B474D">
        <w:rPr>
          <w:rFonts w:ascii="Times New Roman" w:hAnsi="Times New Roman" w:cs="Times New Roman"/>
          <w:sz w:val="24"/>
          <w:szCs w:val="24"/>
        </w:rPr>
        <w:t>даты начала и окончания всех периодов несения ответственности (</w:t>
      </w:r>
      <w:r w:rsidR="002743E5">
        <w:rPr>
          <w:rFonts w:ascii="Times New Roman" w:hAnsi="Times New Roman" w:cs="Times New Roman"/>
          <w:sz w:val="24"/>
          <w:szCs w:val="24"/>
        </w:rPr>
        <w:t xml:space="preserve">периоды </w:t>
      </w:r>
      <w:r w:rsidR="007B474D" w:rsidRPr="007B474D">
        <w:rPr>
          <w:rFonts w:ascii="Times New Roman" w:hAnsi="Times New Roman" w:cs="Times New Roman"/>
          <w:sz w:val="24"/>
          <w:szCs w:val="24"/>
        </w:rPr>
        <w:t>действия страхового покрытия);</w:t>
      </w:r>
    </w:p>
    <w:p w:rsidR="00CE1B0A" w:rsidRPr="00E40C99" w:rsidRDefault="004A651C"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з)</w:t>
      </w:r>
      <w:r>
        <w:rPr>
          <w:rFonts w:ascii="Times New Roman" w:hAnsi="Times New Roman" w:cs="Times New Roman"/>
          <w:sz w:val="24"/>
          <w:szCs w:val="24"/>
        </w:rPr>
        <w:tab/>
      </w:r>
      <w:r w:rsidR="00CE1B0A" w:rsidRPr="00E40C99">
        <w:rPr>
          <w:rFonts w:ascii="Times New Roman" w:hAnsi="Times New Roman" w:cs="Times New Roman"/>
          <w:sz w:val="24"/>
          <w:szCs w:val="24"/>
        </w:rPr>
        <w:t>размер страховой суммы;</w:t>
      </w:r>
    </w:p>
    <w:p w:rsidR="002743E5" w:rsidRPr="002743E5" w:rsidRDefault="004A651C"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и)</w:t>
      </w:r>
      <w:r>
        <w:rPr>
          <w:rFonts w:ascii="Times New Roman" w:hAnsi="Times New Roman" w:cs="Times New Roman"/>
          <w:sz w:val="24"/>
          <w:szCs w:val="24"/>
        </w:rPr>
        <w:tab/>
      </w:r>
      <w:r w:rsidR="002743E5" w:rsidRPr="002743E5">
        <w:rPr>
          <w:rFonts w:ascii="Times New Roman" w:hAnsi="Times New Roman" w:cs="Times New Roman"/>
          <w:sz w:val="24"/>
          <w:szCs w:val="24"/>
        </w:rPr>
        <w:t>дата начисления страховой премии;</w:t>
      </w:r>
    </w:p>
    <w:p w:rsidR="002743E5" w:rsidRPr="002743E5" w:rsidRDefault="004A651C"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к)</w:t>
      </w:r>
      <w:r>
        <w:rPr>
          <w:rFonts w:ascii="Times New Roman" w:hAnsi="Times New Roman" w:cs="Times New Roman"/>
          <w:sz w:val="24"/>
          <w:szCs w:val="24"/>
        </w:rPr>
        <w:tab/>
      </w:r>
      <w:r w:rsidR="002743E5" w:rsidRPr="002743E5">
        <w:rPr>
          <w:rFonts w:ascii="Times New Roman" w:hAnsi="Times New Roman" w:cs="Times New Roman"/>
          <w:sz w:val="24"/>
          <w:szCs w:val="24"/>
        </w:rPr>
        <w:t>размер начисленной страховой премии;</w:t>
      </w:r>
    </w:p>
    <w:p w:rsidR="002743E5" w:rsidRPr="002743E5" w:rsidRDefault="004A651C"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л)</w:t>
      </w:r>
      <w:r>
        <w:rPr>
          <w:rFonts w:ascii="Times New Roman" w:hAnsi="Times New Roman" w:cs="Times New Roman"/>
          <w:sz w:val="24"/>
          <w:szCs w:val="24"/>
        </w:rPr>
        <w:tab/>
      </w:r>
      <w:r w:rsidR="002743E5" w:rsidRPr="002743E5">
        <w:rPr>
          <w:rFonts w:ascii="Times New Roman" w:hAnsi="Times New Roman" w:cs="Times New Roman"/>
          <w:sz w:val="24"/>
          <w:szCs w:val="24"/>
        </w:rPr>
        <w:t>дата оплаты страховой премии;</w:t>
      </w:r>
    </w:p>
    <w:p w:rsidR="002743E5" w:rsidRPr="002743E5" w:rsidRDefault="004A651C"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м)</w:t>
      </w:r>
      <w:r>
        <w:rPr>
          <w:rFonts w:ascii="Times New Roman" w:hAnsi="Times New Roman" w:cs="Times New Roman"/>
          <w:sz w:val="24"/>
          <w:szCs w:val="24"/>
        </w:rPr>
        <w:tab/>
      </w:r>
      <w:r w:rsidR="002743E5" w:rsidRPr="002743E5">
        <w:rPr>
          <w:rFonts w:ascii="Times New Roman" w:hAnsi="Times New Roman" w:cs="Times New Roman"/>
          <w:sz w:val="24"/>
          <w:szCs w:val="24"/>
        </w:rPr>
        <w:t>размер оплаченной страховой премии;</w:t>
      </w:r>
    </w:p>
    <w:p w:rsidR="00CE1B0A" w:rsidRPr="00E40C99" w:rsidRDefault="004A651C"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н)</w:t>
      </w:r>
      <w:r>
        <w:rPr>
          <w:rFonts w:ascii="Times New Roman" w:hAnsi="Times New Roman" w:cs="Times New Roman"/>
          <w:sz w:val="24"/>
          <w:szCs w:val="24"/>
        </w:rPr>
        <w:tab/>
      </w:r>
      <w:r w:rsidR="00CE1B0A" w:rsidRPr="00E40C99">
        <w:rPr>
          <w:rFonts w:ascii="Times New Roman" w:hAnsi="Times New Roman" w:cs="Times New Roman"/>
          <w:sz w:val="24"/>
          <w:szCs w:val="24"/>
        </w:rPr>
        <w:t>размер начисленного вознаграждения за заключение договора;</w:t>
      </w:r>
    </w:p>
    <w:p w:rsidR="009C1C9E" w:rsidRPr="009C1C9E" w:rsidRDefault="004A651C"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о)</w:t>
      </w:r>
      <w:r>
        <w:rPr>
          <w:rFonts w:ascii="Times New Roman" w:hAnsi="Times New Roman" w:cs="Times New Roman"/>
          <w:sz w:val="24"/>
          <w:szCs w:val="24"/>
        </w:rPr>
        <w:tab/>
      </w:r>
      <w:r w:rsidR="009C1C9E" w:rsidRPr="009C1C9E">
        <w:rPr>
          <w:rFonts w:ascii="Times New Roman" w:hAnsi="Times New Roman" w:cs="Times New Roman"/>
          <w:sz w:val="24"/>
          <w:szCs w:val="24"/>
        </w:rPr>
        <w:t>размер отчислений от страховой премии в случаях, предусмотренных законодательством Приднестровской Молдавской Республики;</w:t>
      </w:r>
    </w:p>
    <w:p w:rsidR="009C1C9E" w:rsidRPr="009C1C9E" w:rsidRDefault="004A651C"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ab/>
      </w:r>
      <w:r w:rsidR="009C1C9E" w:rsidRPr="009C1C9E">
        <w:rPr>
          <w:rFonts w:ascii="Times New Roman" w:hAnsi="Times New Roman" w:cs="Times New Roman"/>
          <w:sz w:val="24"/>
          <w:szCs w:val="24"/>
        </w:rPr>
        <w:t>даты изменения договора (при наличии);</w:t>
      </w:r>
    </w:p>
    <w:p w:rsidR="009C1C9E" w:rsidRPr="009C1C9E" w:rsidRDefault="004A651C"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lastRenderedPageBreak/>
        <w:t>р)</w:t>
      </w:r>
      <w:r>
        <w:rPr>
          <w:rFonts w:ascii="Times New Roman" w:hAnsi="Times New Roman" w:cs="Times New Roman"/>
          <w:sz w:val="24"/>
          <w:szCs w:val="24"/>
        </w:rPr>
        <w:tab/>
      </w:r>
      <w:r w:rsidR="009C1C9E" w:rsidRPr="009C1C9E">
        <w:rPr>
          <w:rFonts w:ascii="Times New Roman" w:hAnsi="Times New Roman" w:cs="Times New Roman"/>
          <w:sz w:val="24"/>
          <w:szCs w:val="24"/>
        </w:rPr>
        <w:t>размер изменения</w:t>
      </w:r>
      <w:r>
        <w:rPr>
          <w:rFonts w:ascii="Times New Roman" w:hAnsi="Times New Roman" w:cs="Times New Roman"/>
          <w:sz w:val="24"/>
          <w:szCs w:val="24"/>
        </w:rPr>
        <w:t xml:space="preserve"> (уменьшения, увеличения)</w:t>
      </w:r>
      <w:r w:rsidR="009C1C9E" w:rsidRPr="009C1C9E">
        <w:rPr>
          <w:rFonts w:ascii="Times New Roman" w:hAnsi="Times New Roman" w:cs="Times New Roman"/>
          <w:sz w:val="24"/>
          <w:szCs w:val="24"/>
        </w:rPr>
        <w:t xml:space="preserve"> страховой премии;</w:t>
      </w:r>
    </w:p>
    <w:p w:rsidR="009C1C9E" w:rsidRPr="009C1C9E" w:rsidRDefault="00F27B59"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с)</w:t>
      </w:r>
      <w:r>
        <w:rPr>
          <w:rFonts w:ascii="Times New Roman" w:hAnsi="Times New Roman" w:cs="Times New Roman"/>
          <w:sz w:val="24"/>
          <w:szCs w:val="24"/>
        </w:rPr>
        <w:tab/>
      </w:r>
      <w:r w:rsidR="009C1C9E" w:rsidRPr="009C1C9E">
        <w:rPr>
          <w:rFonts w:ascii="Times New Roman" w:hAnsi="Times New Roman" w:cs="Times New Roman"/>
          <w:sz w:val="24"/>
          <w:szCs w:val="24"/>
        </w:rPr>
        <w:t>дата досрочного прекращения (расторжения) договора (при наличии);</w:t>
      </w:r>
    </w:p>
    <w:p w:rsidR="009C1C9E" w:rsidRPr="009C1C9E" w:rsidRDefault="00F27B59"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ab/>
      </w:r>
      <w:r w:rsidR="009C1C9E" w:rsidRPr="009C1C9E">
        <w:rPr>
          <w:rFonts w:ascii="Times New Roman" w:hAnsi="Times New Roman" w:cs="Times New Roman"/>
          <w:sz w:val="24"/>
          <w:szCs w:val="24"/>
        </w:rPr>
        <w:t>дата возврата страховой премии;</w:t>
      </w:r>
    </w:p>
    <w:p w:rsidR="009C1C9E" w:rsidRPr="009C1C9E" w:rsidRDefault="00F27B59"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у)</w:t>
      </w:r>
      <w:r>
        <w:rPr>
          <w:rFonts w:ascii="Times New Roman" w:hAnsi="Times New Roman" w:cs="Times New Roman"/>
          <w:sz w:val="24"/>
          <w:szCs w:val="24"/>
        </w:rPr>
        <w:tab/>
      </w:r>
      <w:r w:rsidR="009C1C9E" w:rsidRPr="009C1C9E">
        <w:rPr>
          <w:rFonts w:ascii="Times New Roman" w:hAnsi="Times New Roman" w:cs="Times New Roman"/>
          <w:sz w:val="24"/>
          <w:szCs w:val="24"/>
        </w:rPr>
        <w:t>размер возврата страховой премии в связи с досрочным прекращением (расторжением) договора;</w:t>
      </w:r>
    </w:p>
    <w:p w:rsidR="003D4B24" w:rsidRPr="0036322C" w:rsidRDefault="003D4B24"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ф)</w:t>
      </w:r>
      <w:r>
        <w:rPr>
          <w:rFonts w:ascii="Times New Roman" w:hAnsi="Times New Roman" w:cs="Times New Roman"/>
          <w:sz w:val="24"/>
          <w:szCs w:val="24"/>
        </w:rPr>
        <w:tab/>
      </w:r>
      <w:r w:rsidRPr="0036322C">
        <w:rPr>
          <w:rFonts w:ascii="Times New Roman" w:hAnsi="Times New Roman" w:cs="Times New Roman"/>
          <w:sz w:val="24"/>
          <w:szCs w:val="24"/>
        </w:rPr>
        <w:t>номер (уникальный идентификатор) страхового случая;</w:t>
      </w:r>
    </w:p>
    <w:p w:rsidR="003D4B24" w:rsidRPr="0036322C" w:rsidRDefault="003D4B24"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х)</w:t>
      </w:r>
      <w:r>
        <w:rPr>
          <w:rFonts w:ascii="Times New Roman" w:hAnsi="Times New Roman" w:cs="Times New Roman"/>
          <w:sz w:val="24"/>
          <w:szCs w:val="24"/>
        </w:rPr>
        <w:tab/>
      </w:r>
      <w:r w:rsidRPr="0036322C">
        <w:rPr>
          <w:rFonts w:ascii="Times New Roman" w:hAnsi="Times New Roman" w:cs="Times New Roman"/>
          <w:sz w:val="24"/>
          <w:szCs w:val="24"/>
        </w:rPr>
        <w:t>дата наступления страхового случая;</w:t>
      </w:r>
    </w:p>
    <w:p w:rsidR="003D4B24" w:rsidRPr="00CA68FB" w:rsidRDefault="003D4B24"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ц)</w:t>
      </w:r>
      <w:r>
        <w:rPr>
          <w:rFonts w:ascii="Times New Roman" w:hAnsi="Times New Roman" w:cs="Times New Roman"/>
          <w:sz w:val="24"/>
          <w:szCs w:val="24"/>
        </w:rPr>
        <w:tab/>
      </w:r>
      <w:r w:rsidRPr="0036322C">
        <w:rPr>
          <w:rFonts w:ascii="Times New Roman" w:hAnsi="Times New Roman" w:cs="Times New Roman"/>
          <w:sz w:val="24"/>
          <w:szCs w:val="24"/>
        </w:rPr>
        <w:t xml:space="preserve">дата поступления уведомления о наступлении страхового случая (заявления </w:t>
      </w:r>
      <w:r>
        <w:rPr>
          <w:rFonts w:ascii="Times New Roman" w:hAnsi="Times New Roman" w:cs="Times New Roman"/>
          <w:sz w:val="24"/>
          <w:szCs w:val="24"/>
        </w:rPr>
        <w:t xml:space="preserve">о </w:t>
      </w:r>
      <w:r w:rsidRPr="00CA68FB">
        <w:rPr>
          <w:rFonts w:ascii="Times New Roman" w:hAnsi="Times New Roman" w:cs="Times New Roman"/>
          <w:sz w:val="24"/>
          <w:szCs w:val="24"/>
        </w:rPr>
        <w:t>страховой выплате);</w:t>
      </w:r>
    </w:p>
    <w:p w:rsidR="00E41DDC" w:rsidRPr="00CA68FB" w:rsidRDefault="003D4B24" w:rsidP="00B045E5">
      <w:pPr>
        <w:tabs>
          <w:tab w:val="left" w:pos="1134"/>
        </w:tabs>
        <w:ind w:firstLine="709"/>
        <w:rPr>
          <w:rFonts w:ascii="Times New Roman" w:hAnsi="Times New Roman" w:cs="Times New Roman"/>
          <w:sz w:val="24"/>
          <w:szCs w:val="24"/>
        </w:rPr>
      </w:pPr>
      <w:r w:rsidRPr="00CA68FB">
        <w:rPr>
          <w:rFonts w:ascii="Times New Roman" w:hAnsi="Times New Roman" w:cs="Times New Roman"/>
          <w:sz w:val="24"/>
          <w:szCs w:val="24"/>
        </w:rPr>
        <w:t>ч</w:t>
      </w:r>
      <w:r w:rsidR="00F27B59" w:rsidRPr="00CA68FB">
        <w:rPr>
          <w:rFonts w:ascii="Times New Roman" w:hAnsi="Times New Roman" w:cs="Times New Roman"/>
          <w:sz w:val="24"/>
          <w:szCs w:val="24"/>
        </w:rPr>
        <w:t>)</w:t>
      </w:r>
      <w:r w:rsidR="00F27B59" w:rsidRPr="00CA68FB">
        <w:rPr>
          <w:rFonts w:ascii="Times New Roman" w:hAnsi="Times New Roman" w:cs="Times New Roman"/>
          <w:sz w:val="24"/>
          <w:szCs w:val="24"/>
        </w:rPr>
        <w:tab/>
      </w:r>
      <w:r w:rsidR="00E41DDC" w:rsidRPr="00CA68FB">
        <w:rPr>
          <w:rFonts w:ascii="Times New Roman" w:hAnsi="Times New Roman" w:cs="Times New Roman"/>
          <w:sz w:val="24"/>
          <w:szCs w:val="24"/>
        </w:rPr>
        <w:t>фамилия, имя, отчество (</w:t>
      </w:r>
      <w:r w:rsidR="001A323D" w:rsidRPr="00E40C99">
        <w:rPr>
          <w:rFonts w:ascii="Times New Roman" w:hAnsi="Times New Roman" w:cs="Times New Roman"/>
          <w:sz w:val="24"/>
          <w:szCs w:val="24"/>
        </w:rPr>
        <w:t>организационно-правовая форма</w:t>
      </w:r>
      <w:r w:rsidR="001A323D">
        <w:rPr>
          <w:rFonts w:ascii="Times New Roman" w:hAnsi="Times New Roman" w:cs="Times New Roman"/>
          <w:sz w:val="24"/>
          <w:szCs w:val="24"/>
        </w:rPr>
        <w:t xml:space="preserve"> и</w:t>
      </w:r>
      <w:r w:rsidR="001A323D" w:rsidRPr="00E40C99">
        <w:rPr>
          <w:rFonts w:ascii="Times New Roman" w:hAnsi="Times New Roman" w:cs="Times New Roman"/>
          <w:sz w:val="24"/>
          <w:szCs w:val="24"/>
        </w:rPr>
        <w:t xml:space="preserve"> </w:t>
      </w:r>
      <w:r w:rsidR="00E41DDC" w:rsidRPr="00CA68FB">
        <w:rPr>
          <w:rFonts w:ascii="Times New Roman" w:hAnsi="Times New Roman" w:cs="Times New Roman"/>
          <w:sz w:val="24"/>
          <w:szCs w:val="24"/>
        </w:rPr>
        <w:t>сокращенное наименование) выгодоприобретателя (потерпевшего);</w:t>
      </w:r>
    </w:p>
    <w:p w:rsidR="007F2CDE" w:rsidRDefault="005F5AA6" w:rsidP="00B045E5">
      <w:pPr>
        <w:tabs>
          <w:tab w:val="left" w:pos="1134"/>
        </w:tabs>
        <w:ind w:firstLine="709"/>
        <w:rPr>
          <w:rFonts w:ascii="Times New Roman" w:hAnsi="Times New Roman" w:cs="Times New Roman"/>
          <w:sz w:val="24"/>
          <w:szCs w:val="24"/>
        </w:rPr>
      </w:pPr>
      <w:r w:rsidRPr="00CA68FB">
        <w:rPr>
          <w:rFonts w:ascii="Times New Roman" w:hAnsi="Times New Roman" w:cs="Times New Roman"/>
          <w:sz w:val="24"/>
          <w:szCs w:val="24"/>
        </w:rPr>
        <w:t>ш)</w:t>
      </w:r>
      <w:r w:rsidRPr="00CA68FB">
        <w:rPr>
          <w:rFonts w:ascii="Times New Roman" w:hAnsi="Times New Roman" w:cs="Times New Roman"/>
          <w:sz w:val="24"/>
          <w:szCs w:val="24"/>
        </w:rPr>
        <w:tab/>
      </w:r>
      <w:r w:rsidR="007F2CDE" w:rsidRPr="00CA68FB">
        <w:rPr>
          <w:rFonts w:ascii="Times New Roman" w:hAnsi="Times New Roman" w:cs="Times New Roman"/>
          <w:sz w:val="24"/>
          <w:szCs w:val="24"/>
        </w:rPr>
        <w:t>объект</w:t>
      </w:r>
      <w:r w:rsidR="007F2CDE">
        <w:rPr>
          <w:rFonts w:ascii="Times New Roman" w:hAnsi="Times New Roman" w:cs="Times New Roman"/>
          <w:sz w:val="24"/>
          <w:szCs w:val="24"/>
        </w:rPr>
        <w:t xml:space="preserve"> причинения вреда (тип ущерба);</w:t>
      </w:r>
    </w:p>
    <w:p w:rsidR="007F2CDE" w:rsidRDefault="005F5AA6"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щ)</w:t>
      </w:r>
      <w:r>
        <w:rPr>
          <w:rFonts w:ascii="Times New Roman" w:hAnsi="Times New Roman" w:cs="Times New Roman"/>
          <w:sz w:val="24"/>
          <w:szCs w:val="24"/>
        </w:rPr>
        <w:tab/>
        <w:t xml:space="preserve">информация о </w:t>
      </w:r>
      <w:r w:rsidR="00542557">
        <w:rPr>
          <w:rFonts w:ascii="Times New Roman" w:hAnsi="Times New Roman" w:cs="Times New Roman"/>
          <w:sz w:val="24"/>
          <w:szCs w:val="24"/>
        </w:rPr>
        <w:t>заявленных убытках:</w:t>
      </w:r>
    </w:p>
    <w:p w:rsidR="00542557" w:rsidRDefault="00542557"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размер заявленных убытков до их оценки;</w:t>
      </w:r>
    </w:p>
    <w:p w:rsidR="00542557" w:rsidRDefault="00542557"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вид</w:t>
      </w:r>
      <w:r w:rsidR="00472D06">
        <w:rPr>
          <w:rFonts w:ascii="Times New Roman" w:hAnsi="Times New Roman" w:cs="Times New Roman"/>
          <w:sz w:val="24"/>
          <w:szCs w:val="24"/>
        </w:rPr>
        <w:t>, дата и номер</w:t>
      </w:r>
      <w:r>
        <w:rPr>
          <w:rFonts w:ascii="Times New Roman" w:hAnsi="Times New Roman" w:cs="Times New Roman"/>
          <w:sz w:val="24"/>
          <w:szCs w:val="24"/>
        </w:rPr>
        <w:t xml:space="preserve"> документа, на основании которого осуществлена оценка;</w:t>
      </w:r>
    </w:p>
    <w:p w:rsidR="00542557" w:rsidRDefault="00472D06"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3</w:t>
      </w:r>
      <w:r w:rsidR="00542557">
        <w:rPr>
          <w:rFonts w:ascii="Times New Roman" w:hAnsi="Times New Roman" w:cs="Times New Roman"/>
          <w:sz w:val="24"/>
          <w:szCs w:val="24"/>
        </w:rPr>
        <w:t>)</w:t>
      </w:r>
      <w:r w:rsidR="00542557">
        <w:rPr>
          <w:rFonts w:ascii="Times New Roman" w:hAnsi="Times New Roman" w:cs="Times New Roman"/>
          <w:sz w:val="24"/>
          <w:szCs w:val="24"/>
        </w:rPr>
        <w:tab/>
      </w:r>
      <w:r w:rsidR="0047474F">
        <w:rPr>
          <w:rFonts w:ascii="Times New Roman" w:hAnsi="Times New Roman" w:cs="Times New Roman"/>
          <w:sz w:val="24"/>
          <w:szCs w:val="24"/>
        </w:rPr>
        <w:t>размер заявленных убытков после осуществления оценки;</w:t>
      </w:r>
    </w:p>
    <w:p w:rsidR="005F5AA6" w:rsidRDefault="00472D06"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4</w:t>
      </w:r>
      <w:r w:rsidR="00935E98">
        <w:rPr>
          <w:rFonts w:ascii="Times New Roman" w:hAnsi="Times New Roman" w:cs="Times New Roman"/>
          <w:sz w:val="24"/>
          <w:szCs w:val="24"/>
        </w:rPr>
        <w:t>)</w:t>
      </w:r>
      <w:r w:rsidR="00935E98">
        <w:rPr>
          <w:rFonts w:ascii="Times New Roman" w:hAnsi="Times New Roman" w:cs="Times New Roman"/>
          <w:sz w:val="24"/>
          <w:szCs w:val="24"/>
        </w:rPr>
        <w:tab/>
        <w:t xml:space="preserve">даты изменения (уточнения) размера заявленных убытков в процессе </w:t>
      </w:r>
      <w:r w:rsidR="00474BE6">
        <w:rPr>
          <w:rFonts w:ascii="Times New Roman" w:hAnsi="Times New Roman" w:cs="Times New Roman"/>
          <w:sz w:val="24"/>
          <w:szCs w:val="24"/>
        </w:rPr>
        <w:t xml:space="preserve">их </w:t>
      </w:r>
      <w:r w:rsidR="00935E98">
        <w:rPr>
          <w:rFonts w:ascii="Times New Roman" w:hAnsi="Times New Roman" w:cs="Times New Roman"/>
          <w:sz w:val="24"/>
          <w:szCs w:val="24"/>
        </w:rPr>
        <w:t>урегулирования</w:t>
      </w:r>
      <w:r w:rsidR="00474BE6">
        <w:rPr>
          <w:rFonts w:ascii="Times New Roman" w:hAnsi="Times New Roman" w:cs="Times New Roman"/>
          <w:sz w:val="24"/>
          <w:szCs w:val="24"/>
        </w:rPr>
        <w:t>;</w:t>
      </w:r>
    </w:p>
    <w:p w:rsidR="00474BE6" w:rsidRDefault="00472D06"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5</w:t>
      </w:r>
      <w:r w:rsidR="00474BE6">
        <w:rPr>
          <w:rFonts w:ascii="Times New Roman" w:hAnsi="Times New Roman" w:cs="Times New Roman"/>
          <w:sz w:val="24"/>
          <w:szCs w:val="24"/>
        </w:rPr>
        <w:t>)</w:t>
      </w:r>
      <w:r w:rsidR="00474BE6">
        <w:rPr>
          <w:rFonts w:ascii="Times New Roman" w:hAnsi="Times New Roman" w:cs="Times New Roman"/>
          <w:sz w:val="24"/>
          <w:szCs w:val="24"/>
        </w:rPr>
        <w:tab/>
        <w:t>размер изменения (уменьшения, увеличения) заявленных убытков;</w:t>
      </w:r>
    </w:p>
    <w:p w:rsidR="00474BE6" w:rsidRDefault="00472D06"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6</w:t>
      </w:r>
      <w:r w:rsidR="00474BE6">
        <w:rPr>
          <w:rFonts w:ascii="Times New Roman" w:hAnsi="Times New Roman" w:cs="Times New Roman"/>
          <w:sz w:val="24"/>
          <w:szCs w:val="24"/>
        </w:rPr>
        <w:t>)</w:t>
      </w:r>
      <w:r w:rsidR="00474BE6">
        <w:rPr>
          <w:rFonts w:ascii="Times New Roman" w:hAnsi="Times New Roman" w:cs="Times New Roman"/>
          <w:sz w:val="24"/>
          <w:szCs w:val="24"/>
        </w:rPr>
        <w:tab/>
        <w:t>размер заявленных убытков после их изменения</w:t>
      </w:r>
      <w:r w:rsidR="006D19E9">
        <w:rPr>
          <w:rFonts w:ascii="Times New Roman" w:hAnsi="Times New Roman" w:cs="Times New Roman"/>
          <w:sz w:val="24"/>
          <w:szCs w:val="24"/>
        </w:rPr>
        <w:t>;</w:t>
      </w:r>
    </w:p>
    <w:p w:rsidR="006D19E9" w:rsidRDefault="006D19E9"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э)</w:t>
      </w:r>
      <w:r>
        <w:rPr>
          <w:rFonts w:ascii="Times New Roman" w:hAnsi="Times New Roman" w:cs="Times New Roman"/>
          <w:sz w:val="24"/>
          <w:szCs w:val="24"/>
        </w:rPr>
        <w:tab/>
        <w:t>информация о страховых выплатах:</w:t>
      </w:r>
    </w:p>
    <w:p w:rsidR="006D19E9" w:rsidRDefault="006D19E9"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способ возмещения вреда;</w:t>
      </w:r>
    </w:p>
    <w:p w:rsidR="006D19E9" w:rsidRDefault="006D19E9"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дата осуществления страховой выплаты;</w:t>
      </w:r>
    </w:p>
    <w:p w:rsidR="006D19E9" w:rsidRDefault="00153F22"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размер осуществления страховой выплаты;</w:t>
      </w:r>
    </w:p>
    <w:p w:rsidR="005F5AA6" w:rsidRDefault="008C2FA4"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дата отказа в страховой выплате;</w:t>
      </w:r>
    </w:p>
    <w:p w:rsidR="00D66783" w:rsidRDefault="00A355C6"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5</w:t>
      </w:r>
      <w:r w:rsidR="00D66783">
        <w:rPr>
          <w:rFonts w:ascii="Times New Roman" w:hAnsi="Times New Roman" w:cs="Times New Roman"/>
          <w:sz w:val="24"/>
          <w:szCs w:val="24"/>
        </w:rPr>
        <w:t>)</w:t>
      </w:r>
      <w:r w:rsidR="00D66783">
        <w:rPr>
          <w:rFonts w:ascii="Times New Roman" w:hAnsi="Times New Roman" w:cs="Times New Roman"/>
          <w:sz w:val="24"/>
          <w:szCs w:val="24"/>
        </w:rPr>
        <w:tab/>
        <w:t xml:space="preserve">основание отказа </w:t>
      </w:r>
      <w:r w:rsidR="00D66783" w:rsidRPr="0036322C">
        <w:rPr>
          <w:rFonts w:ascii="Times New Roman" w:hAnsi="Times New Roman" w:cs="Times New Roman"/>
          <w:sz w:val="24"/>
          <w:szCs w:val="24"/>
        </w:rPr>
        <w:t>в страховой выплате</w:t>
      </w:r>
      <w:r w:rsidR="00D66783">
        <w:rPr>
          <w:rFonts w:ascii="Times New Roman" w:hAnsi="Times New Roman" w:cs="Times New Roman"/>
          <w:sz w:val="24"/>
          <w:szCs w:val="24"/>
        </w:rPr>
        <w:t>;</w:t>
      </w:r>
    </w:p>
    <w:p w:rsidR="00D66783" w:rsidRDefault="00A355C6"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6</w:t>
      </w:r>
      <w:r w:rsidR="00D66783">
        <w:rPr>
          <w:rFonts w:ascii="Times New Roman" w:hAnsi="Times New Roman" w:cs="Times New Roman"/>
          <w:sz w:val="24"/>
          <w:szCs w:val="24"/>
        </w:rPr>
        <w:t>)</w:t>
      </w:r>
      <w:r w:rsidR="00D66783">
        <w:rPr>
          <w:rFonts w:ascii="Times New Roman" w:hAnsi="Times New Roman" w:cs="Times New Roman"/>
          <w:sz w:val="24"/>
          <w:szCs w:val="24"/>
        </w:rPr>
        <w:tab/>
      </w:r>
      <w:r w:rsidR="00822071">
        <w:rPr>
          <w:rFonts w:ascii="Times New Roman" w:hAnsi="Times New Roman" w:cs="Times New Roman"/>
          <w:sz w:val="24"/>
          <w:szCs w:val="24"/>
        </w:rPr>
        <w:t xml:space="preserve">вид, </w:t>
      </w:r>
      <w:r w:rsidR="00BC4F9A">
        <w:rPr>
          <w:rFonts w:ascii="Times New Roman" w:hAnsi="Times New Roman" w:cs="Times New Roman"/>
          <w:sz w:val="24"/>
          <w:szCs w:val="24"/>
        </w:rPr>
        <w:t>дата и номер</w:t>
      </w:r>
      <w:r w:rsidR="00D66783">
        <w:rPr>
          <w:rFonts w:ascii="Times New Roman" w:hAnsi="Times New Roman" w:cs="Times New Roman"/>
          <w:sz w:val="24"/>
          <w:szCs w:val="24"/>
        </w:rPr>
        <w:t xml:space="preserve"> документа, на основании которого осуществлен отказ в страховой выплате;</w:t>
      </w:r>
    </w:p>
    <w:p w:rsidR="004616C0" w:rsidRPr="004616C0" w:rsidRDefault="00F850A4"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ю)</w:t>
      </w:r>
      <w:r>
        <w:rPr>
          <w:rFonts w:ascii="Times New Roman" w:hAnsi="Times New Roman" w:cs="Times New Roman"/>
          <w:sz w:val="24"/>
          <w:szCs w:val="24"/>
        </w:rPr>
        <w:tab/>
      </w:r>
      <w:r w:rsidR="004616C0">
        <w:rPr>
          <w:rFonts w:ascii="Times New Roman" w:hAnsi="Times New Roman" w:cs="Times New Roman"/>
          <w:sz w:val="24"/>
          <w:szCs w:val="24"/>
        </w:rPr>
        <w:t>информация о п</w:t>
      </w:r>
      <w:r w:rsidR="004616C0" w:rsidRPr="004616C0">
        <w:rPr>
          <w:rFonts w:ascii="Times New Roman" w:hAnsi="Times New Roman" w:cs="Times New Roman"/>
          <w:sz w:val="24"/>
          <w:szCs w:val="24"/>
        </w:rPr>
        <w:t>оступлениях по суброгациям, регрессам и от реализации годных остатков</w:t>
      </w:r>
      <w:r w:rsidR="004616C0">
        <w:rPr>
          <w:rFonts w:ascii="Times New Roman" w:hAnsi="Times New Roman" w:cs="Times New Roman"/>
          <w:sz w:val="24"/>
          <w:szCs w:val="24"/>
        </w:rPr>
        <w:t>:</w:t>
      </w:r>
    </w:p>
    <w:p w:rsidR="008C2FA4" w:rsidRDefault="004616C0"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дата начисления сумм по суброгациям, регрессам и от реализации годных остатков</w:t>
      </w:r>
      <w:r w:rsidR="007B16E8">
        <w:rPr>
          <w:rFonts w:ascii="Times New Roman" w:hAnsi="Times New Roman" w:cs="Times New Roman"/>
          <w:sz w:val="24"/>
          <w:szCs w:val="24"/>
        </w:rPr>
        <w:t>;</w:t>
      </w:r>
    </w:p>
    <w:p w:rsidR="007B16E8" w:rsidRDefault="007B16E8"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0039009C">
        <w:rPr>
          <w:rFonts w:ascii="Times New Roman" w:hAnsi="Times New Roman" w:cs="Times New Roman"/>
          <w:sz w:val="24"/>
          <w:szCs w:val="24"/>
        </w:rPr>
        <w:t xml:space="preserve">размер </w:t>
      </w:r>
      <w:r w:rsidR="0039009C" w:rsidRPr="0036322C">
        <w:rPr>
          <w:rFonts w:ascii="Times New Roman" w:hAnsi="Times New Roman" w:cs="Times New Roman"/>
          <w:sz w:val="24"/>
          <w:szCs w:val="24"/>
        </w:rPr>
        <w:t>начисленных сумм по суброгациям, регрессам и от реализации годных остатков</w:t>
      </w:r>
      <w:r w:rsidR="0039009C">
        <w:rPr>
          <w:rFonts w:ascii="Times New Roman" w:hAnsi="Times New Roman" w:cs="Times New Roman"/>
          <w:sz w:val="24"/>
          <w:szCs w:val="24"/>
        </w:rPr>
        <w:t>;</w:t>
      </w:r>
    </w:p>
    <w:p w:rsidR="0039009C" w:rsidRDefault="0039009C"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дата оплаты </w:t>
      </w:r>
      <w:r w:rsidRPr="0036322C">
        <w:rPr>
          <w:rFonts w:ascii="Times New Roman" w:hAnsi="Times New Roman" w:cs="Times New Roman"/>
          <w:sz w:val="24"/>
          <w:szCs w:val="24"/>
        </w:rPr>
        <w:t>сумм по суброгациям, регрессам и от реализации годных остатков</w:t>
      </w:r>
      <w:r w:rsidR="00520906">
        <w:rPr>
          <w:rFonts w:ascii="Times New Roman" w:hAnsi="Times New Roman" w:cs="Times New Roman"/>
          <w:sz w:val="24"/>
          <w:szCs w:val="24"/>
        </w:rPr>
        <w:t>;</w:t>
      </w:r>
    </w:p>
    <w:p w:rsidR="00520906" w:rsidRDefault="00520906"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 xml:space="preserve">размер полученных </w:t>
      </w:r>
      <w:r w:rsidRPr="0036322C">
        <w:rPr>
          <w:rFonts w:ascii="Times New Roman" w:hAnsi="Times New Roman" w:cs="Times New Roman"/>
          <w:sz w:val="24"/>
          <w:szCs w:val="24"/>
        </w:rPr>
        <w:t>сумм по суброгациям, регрессам и от реализации годных остатков</w:t>
      </w:r>
      <w:r>
        <w:rPr>
          <w:rFonts w:ascii="Times New Roman" w:hAnsi="Times New Roman" w:cs="Times New Roman"/>
          <w:sz w:val="24"/>
          <w:szCs w:val="24"/>
        </w:rPr>
        <w:t>;</w:t>
      </w:r>
    </w:p>
    <w:p w:rsidR="00520906" w:rsidRDefault="006B5091"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я)</w:t>
      </w:r>
      <w:r>
        <w:rPr>
          <w:rFonts w:ascii="Times New Roman" w:hAnsi="Times New Roman" w:cs="Times New Roman"/>
          <w:sz w:val="24"/>
          <w:szCs w:val="24"/>
        </w:rPr>
        <w:tab/>
      </w:r>
      <w:r w:rsidR="00632AEF">
        <w:rPr>
          <w:rFonts w:ascii="Times New Roman" w:hAnsi="Times New Roman" w:cs="Times New Roman"/>
          <w:sz w:val="24"/>
          <w:szCs w:val="24"/>
        </w:rPr>
        <w:t>информация о прямом возмещении убытков:</w:t>
      </w:r>
    </w:p>
    <w:p w:rsidR="00632AEF" w:rsidRPr="0036322C" w:rsidRDefault="00632AEF" w:rsidP="00B045E5">
      <w:pPr>
        <w:tabs>
          <w:tab w:val="left" w:pos="1134"/>
          <w:tab w:val="left" w:pos="2410"/>
        </w:tabs>
        <w:ind w:firstLine="709"/>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sidRPr="0036322C">
        <w:rPr>
          <w:rFonts w:ascii="Times New Roman" w:hAnsi="Times New Roman" w:cs="Times New Roman"/>
          <w:sz w:val="24"/>
          <w:szCs w:val="24"/>
        </w:rPr>
        <w:t>дат</w:t>
      </w:r>
      <w:r>
        <w:rPr>
          <w:rFonts w:ascii="Times New Roman" w:hAnsi="Times New Roman" w:cs="Times New Roman"/>
          <w:sz w:val="24"/>
          <w:szCs w:val="24"/>
        </w:rPr>
        <w:t>а</w:t>
      </w:r>
      <w:r w:rsidRPr="0036322C">
        <w:rPr>
          <w:rFonts w:ascii="Times New Roman" w:hAnsi="Times New Roman" w:cs="Times New Roman"/>
          <w:sz w:val="24"/>
          <w:szCs w:val="24"/>
        </w:rPr>
        <w:t xml:space="preserve"> поступления предварительного уведомления о страховом случае по договору от страховщика, который осуществляет прямое возмещение убытков в соответствии с законодательством Приднестровской Молдавской Республики об обязательном страховании гражданской ответственности владельцев транспортных средств;</w:t>
      </w:r>
    </w:p>
    <w:p w:rsidR="00F27B59" w:rsidRPr="0036322C" w:rsidRDefault="00632AEF" w:rsidP="00B045E5">
      <w:pPr>
        <w:tabs>
          <w:tab w:val="left" w:pos="1134"/>
        </w:tabs>
        <w:ind w:firstLine="709"/>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00F27B59" w:rsidRPr="0036322C">
        <w:rPr>
          <w:rFonts w:ascii="Times New Roman" w:hAnsi="Times New Roman" w:cs="Times New Roman"/>
          <w:sz w:val="24"/>
          <w:szCs w:val="24"/>
        </w:rPr>
        <w:t>дат</w:t>
      </w:r>
      <w:r>
        <w:rPr>
          <w:rFonts w:ascii="Times New Roman" w:hAnsi="Times New Roman" w:cs="Times New Roman"/>
          <w:sz w:val="24"/>
          <w:szCs w:val="24"/>
        </w:rPr>
        <w:t>а</w:t>
      </w:r>
      <w:r w:rsidR="00F27B59" w:rsidRPr="0036322C">
        <w:rPr>
          <w:rFonts w:ascii="Times New Roman" w:hAnsi="Times New Roman" w:cs="Times New Roman"/>
          <w:sz w:val="24"/>
          <w:szCs w:val="24"/>
        </w:rPr>
        <w:t xml:space="preserve"> поступления требования об оплате возмещенного вреда по договору от страховщика, который осуществляет прямое возмещение убытков в соответствии с законодательством Приднестровской Молдавской Республики об обязательном страховании гражданской ответственности владельцев транспортных средств;</w:t>
      </w:r>
    </w:p>
    <w:p w:rsidR="00F27B59" w:rsidRPr="0036322C" w:rsidRDefault="00937289" w:rsidP="00B045E5">
      <w:pPr>
        <w:tabs>
          <w:tab w:val="left" w:pos="1134"/>
        </w:tabs>
        <w:spacing w:line="235" w:lineRule="auto"/>
        <w:ind w:firstLine="709"/>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00F27B59" w:rsidRPr="0036322C">
        <w:rPr>
          <w:rFonts w:ascii="Times New Roman" w:hAnsi="Times New Roman" w:cs="Times New Roman"/>
          <w:sz w:val="24"/>
          <w:szCs w:val="24"/>
        </w:rPr>
        <w:t>дат</w:t>
      </w:r>
      <w:r>
        <w:rPr>
          <w:rFonts w:ascii="Times New Roman" w:hAnsi="Times New Roman" w:cs="Times New Roman"/>
          <w:sz w:val="24"/>
          <w:szCs w:val="24"/>
        </w:rPr>
        <w:t>а</w:t>
      </w:r>
      <w:r w:rsidR="00F27B59" w:rsidRPr="0036322C">
        <w:rPr>
          <w:rFonts w:ascii="Times New Roman" w:hAnsi="Times New Roman" w:cs="Times New Roman"/>
          <w:sz w:val="24"/>
          <w:szCs w:val="24"/>
        </w:rPr>
        <w:t xml:space="preserve"> поступления сообщения об отказе потерпевшему в прямом возмещении убытков по договору от страховщика, который осуществляет прямое возмещение убытков в соответствии с законодательством Приднестровской Молдавской Республики об обязательном страховании гражданской ответственности владельцев транспортных средств;</w:t>
      </w:r>
    </w:p>
    <w:p w:rsidR="00F27B59" w:rsidRPr="0036322C" w:rsidRDefault="00937289" w:rsidP="00B045E5">
      <w:pPr>
        <w:tabs>
          <w:tab w:val="left" w:pos="1134"/>
        </w:tabs>
        <w:spacing w:line="235" w:lineRule="auto"/>
        <w:ind w:firstLine="709"/>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r>
      <w:r w:rsidR="00F27B59" w:rsidRPr="0036322C">
        <w:rPr>
          <w:rFonts w:ascii="Times New Roman" w:hAnsi="Times New Roman" w:cs="Times New Roman"/>
          <w:sz w:val="24"/>
          <w:szCs w:val="24"/>
        </w:rPr>
        <w:t>дат</w:t>
      </w:r>
      <w:r>
        <w:rPr>
          <w:rFonts w:ascii="Times New Roman" w:hAnsi="Times New Roman" w:cs="Times New Roman"/>
          <w:sz w:val="24"/>
          <w:szCs w:val="24"/>
        </w:rPr>
        <w:t>а</w:t>
      </w:r>
      <w:r w:rsidR="00F27B59" w:rsidRPr="0036322C">
        <w:rPr>
          <w:rFonts w:ascii="Times New Roman" w:hAnsi="Times New Roman" w:cs="Times New Roman"/>
          <w:sz w:val="24"/>
          <w:szCs w:val="24"/>
        </w:rPr>
        <w:t xml:space="preserve"> начисления страховой выплаты по договору, причитающейся к перечислению страховщику, осуществившему прямое возмещение убытков в соответствии с законодательством Приднестровской Молдавской Республики об обязательном страховании гражданской ответственности </w:t>
      </w:r>
      <w:r w:rsidR="006433B3">
        <w:rPr>
          <w:rFonts w:ascii="Times New Roman" w:hAnsi="Times New Roman" w:cs="Times New Roman"/>
          <w:sz w:val="24"/>
          <w:szCs w:val="24"/>
        </w:rPr>
        <w:t>владельцев транспортных средств</w:t>
      </w:r>
      <w:r w:rsidR="00F23300">
        <w:rPr>
          <w:rFonts w:ascii="Times New Roman" w:hAnsi="Times New Roman" w:cs="Times New Roman"/>
          <w:sz w:val="24"/>
          <w:szCs w:val="24"/>
        </w:rPr>
        <w:t>»;</w:t>
      </w:r>
    </w:p>
    <w:p w:rsidR="003E025C" w:rsidRDefault="006433B3" w:rsidP="00B045E5">
      <w:pPr>
        <w:tabs>
          <w:tab w:val="left" w:pos="1134"/>
        </w:tabs>
        <w:spacing w:line="235" w:lineRule="auto"/>
        <w:rPr>
          <w:rFonts w:ascii="Times New Roman" w:hAnsi="Times New Roman"/>
          <w:sz w:val="24"/>
          <w:szCs w:val="24"/>
        </w:rPr>
      </w:pPr>
      <w:r w:rsidRPr="006433B3">
        <w:rPr>
          <w:rFonts w:ascii="Times New Roman" w:hAnsi="Times New Roman"/>
          <w:sz w:val="24"/>
          <w:szCs w:val="24"/>
        </w:rPr>
        <w:t>з</w:t>
      </w:r>
      <w:r w:rsidR="004E30F1" w:rsidRPr="006433B3">
        <w:rPr>
          <w:rFonts w:ascii="Times New Roman" w:hAnsi="Times New Roman"/>
          <w:sz w:val="24"/>
          <w:szCs w:val="24"/>
        </w:rPr>
        <w:t>)</w:t>
      </w:r>
      <w:r w:rsidR="004E30F1">
        <w:rPr>
          <w:rFonts w:ascii="Times New Roman" w:hAnsi="Times New Roman"/>
          <w:sz w:val="24"/>
          <w:szCs w:val="24"/>
        </w:rPr>
        <w:tab/>
        <w:t>пункт 52 Положения изложить в следующей редакции:</w:t>
      </w:r>
    </w:p>
    <w:p w:rsidR="001D232B" w:rsidRDefault="004E30F1" w:rsidP="00B045E5">
      <w:pPr>
        <w:tabs>
          <w:tab w:val="left" w:pos="1134"/>
        </w:tabs>
        <w:spacing w:line="235" w:lineRule="auto"/>
        <w:rPr>
          <w:rFonts w:ascii="Times New Roman" w:hAnsi="Times New Roman"/>
          <w:sz w:val="24"/>
          <w:szCs w:val="24"/>
        </w:rPr>
      </w:pPr>
      <w:r>
        <w:rPr>
          <w:rFonts w:ascii="Times New Roman" w:hAnsi="Times New Roman"/>
          <w:sz w:val="24"/>
          <w:szCs w:val="24"/>
        </w:rPr>
        <w:t xml:space="preserve">«52. Сведения, указанные в подпунктах а) – </w:t>
      </w:r>
      <w:r w:rsidR="00F27B59">
        <w:rPr>
          <w:rFonts w:ascii="Times New Roman" w:hAnsi="Times New Roman"/>
          <w:sz w:val="24"/>
          <w:szCs w:val="24"/>
        </w:rPr>
        <w:t>у</w:t>
      </w:r>
      <w:r>
        <w:rPr>
          <w:rFonts w:ascii="Times New Roman" w:hAnsi="Times New Roman"/>
          <w:sz w:val="24"/>
          <w:szCs w:val="24"/>
        </w:rPr>
        <w:t>) пункта 51 настоящего Положения</w:t>
      </w:r>
      <w:r w:rsidR="00E13D67">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lastRenderedPageBreak/>
        <w:t>являются обязательными реквизитами</w:t>
      </w:r>
      <w:r w:rsidR="001D232B">
        <w:rPr>
          <w:rFonts w:ascii="Times New Roman" w:hAnsi="Times New Roman"/>
          <w:sz w:val="24"/>
          <w:szCs w:val="24"/>
        </w:rPr>
        <w:t xml:space="preserve"> Журна</w:t>
      </w:r>
      <w:r w:rsidR="00303CFD">
        <w:rPr>
          <w:rFonts w:ascii="Times New Roman" w:hAnsi="Times New Roman"/>
          <w:sz w:val="24"/>
          <w:szCs w:val="24"/>
        </w:rPr>
        <w:t>ла учета договоров страхования.</w:t>
      </w:r>
      <w:r w:rsidR="0046218D">
        <w:rPr>
          <w:rFonts w:ascii="Times New Roman" w:hAnsi="Times New Roman"/>
          <w:sz w:val="24"/>
          <w:szCs w:val="24"/>
        </w:rPr>
        <w:t xml:space="preserve"> Для договоров, принятых в перестрахование</w:t>
      </w:r>
      <w:r w:rsidR="00C6608E">
        <w:rPr>
          <w:rFonts w:ascii="Times New Roman" w:hAnsi="Times New Roman"/>
          <w:sz w:val="24"/>
          <w:szCs w:val="24"/>
        </w:rPr>
        <w:t xml:space="preserve"> (</w:t>
      </w:r>
      <w:r w:rsidR="0080290F">
        <w:rPr>
          <w:rFonts w:ascii="Times New Roman" w:hAnsi="Times New Roman"/>
          <w:sz w:val="24"/>
          <w:szCs w:val="24"/>
        </w:rPr>
        <w:t xml:space="preserve">договоров </w:t>
      </w:r>
      <w:r w:rsidR="00C6608E">
        <w:rPr>
          <w:rFonts w:ascii="Times New Roman" w:hAnsi="Times New Roman"/>
          <w:sz w:val="24"/>
          <w:szCs w:val="24"/>
        </w:rPr>
        <w:t>входящего перестрахования)</w:t>
      </w:r>
      <w:r w:rsidR="0046218D">
        <w:rPr>
          <w:rFonts w:ascii="Times New Roman" w:hAnsi="Times New Roman"/>
          <w:sz w:val="24"/>
          <w:szCs w:val="24"/>
        </w:rPr>
        <w:t xml:space="preserve">, указываются </w:t>
      </w:r>
      <w:r w:rsidR="00C6608E">
        <w:rPr>
          <w:rFonts w:ascii="Times New Roman" w:hAnsi="Times New Roman"/>
          <w:sz w:val="24"/>
          <w:szCs w:val="24"/>
        </w:rPr>
        <w:t xml:space="preserve">также </w:t>
      </w:r>
      <w:r w:rsidR="0046218D">
        <w:rPr>
          <w:rFonts w:ascii="Times New Roman" w:hAnsi="Times New Roman"/>
          <w:sz w:val="24"/>
          <w:szCs w:val="24"/>
        </w:rPr>
        <w:t xml:space="preserve">форма </w:t>
      </w:r>
      <w:r w:rsidR="00C6608E">
        <w:rPr>
          <w:rFonts w:ascii="Times New Roman" w:hAnsi="Times New Roman"/>
          <w:sz w:val="24"/>
          <w:szCs w:val="24"/>
        </w:rPr>
        <w:t xml:space="preserve">и вид </w:t>
      </w:r>
      <w:r w:rsidR="0046218D">
        <w:rPr>
          <w:rFonts w:ascii="Times New Roman" w:hAnsi="Times New Roman"/>
          <w:sz w:val="24"/>
          <w:szCs w:val="24"/>
        </w:rPr>
        <w:t>перестрахования</w:t>
      </w:r>
      <w:r w:rsidR="00C6608E">
        <w:rPr>
          <w:rFonts w:ascii="Times New Roman" w:hAnsi="Times New Roman"/>
          <w:sz w:val="24"/>
          <w:szCs w:val="24"/>
        </w:rPr>
        <w:t>.</w:t>
      </w:r>
    </w:p>
    <w:p w:rsidR="0080290F" w:rsidRPr="00981380" w:rsidRDefault="00FE05AD" w:rsidP="0080290F">
      <w:pPr>
        <w:pStyle w:val="ConsPlusNormal"/>
        <w:tabs>
          <w:tab w:val="left" w:pos="1134"/>
        </w:tabs>
        <w:ind w:firstLine="709"/>
        <w:jc w:val="both"/>
        <w:rPr>
          <w:rFonts w:eastAsia="Times New Roman" w:cs="Arial"/>
        </w:rPr>
      </w:pPr>
      <w:r>
        <w:rPr>
          <w:rFonts w:eastAsia="Times New Roman" w:cs="Arial"/>
        </w:rPr>
        <w:t>Сведения</w:t>
      </w:r>
      <w:r w:rsidR="00D55B4D">
        <w:rPr>
          <w:rFonts w:eastAsia="Times New Roman" w:cs="Arial"/>
        </w:rPr>
        <w:t xml:space="preserve"> о договорах, переданных в перестрахование, отражаются в </w:t>
      </w:r>
      <w:r w:rsidR="0080290F" w:rsidRPr="00981380">
        <w:rPr>
          <w:rFonts w:eastAsia="Times New Roman" w:cs="Arial"/>
        </w:rPr>
        <w:t>Журнале учета договоров исходящего перестрахования</w:t>
      </w:r>
      <w:r w:rsidR="00D55B4D">
        <w:rPr>
          <w:rFonts w:eastAsia="Times New Roman" w:cs="Arial"/>
        </w:rPr>
        <w:t>,</w:t>
      </w:r>
      <w:r w:rsidR="00E64646">
        <w:rPr>
          <w:rFonts w:eastAsia="Times New Roman" w:cs="Arial"/>
        </w:rPr>
        <w:t xml:space="preserve"> </w:t>
      </w:r>
      <w:r w:rsidR="00D55B4D">
        <w:rPr>
          <w:rFonts w:eastAsia="Times New Roman" w:cs="Arial"/>
        </w:rPr>
        <w:t>в котором</w:t>
      </w:r>
      <w:r w:rsidR="0080290F" w:rsidRPr="00981380">
        <w:rPr>
          <w:rFonts w:eastAsia="Times New Roman" w:cs="Arial"/>
        </w:rPr>
        <w:t xml:space="preserve"> указываются:</w:t>
      </w:r>
    </w:p>
    <w:p w:rsidR="0080290F" w:rsidRPr="00981380" w:rsidRDefault="0080290F" w:rsidP="0080290F">
      <w:pPr>
        <w:pStyle w:val="ConsPlusNormal"/>
        <w:tabs>
          <w:tab w:val="left" w:pos="1134"/>
        </w:tabs>
        <w:ind w:firstLine="709"/>
        <w:jc w:val="both"/>
        <w:rPr>
          <w:rFonts w:eastAsia="Times New Roman" w:cs="Arial"/>
        </w:rPr>
      </w:pPr>
      <w:r w:rsidRPr="00981380">
        <w:rPr>
          <w:rFonts w:eastAsia="Times New Roman" w:cs="Arial"/>
        </w:rPr>
        <w:t>а)</w:t>
      </w:r>
      <w:r w:rsidRPr="00981380">
        <w:rPr>
          <w:rFonts w:eastAsia="Times New Roman" w:cs="Arial"/>
        </w:rPr>
        <w:tab/>
        <w:t>номер (уникальный идентификатор) договора исходящего перестрахования;</w:t>
      </w:r>
    </w:p>
    <w:p w:rsidR="0080290F" w:rsidRPr="00981380" w:rsidRDefault="0080290F" w:rsidP="0080290F">
      <w:pPr>
        <w:pStyle w:val="ConsPlusNormal"/>
        <w:tabs>
          <w:tab w:val="left" w:pos="1134"/>
        </w:tabs>
        <w:ind w:firstLine="709"/>
        <w:jc w:val="both"/>
        <w:rPr>
          <w:rFonts w:eastAsia="Times New Roman" w:cs="Arial"/>
        </w:rPr>
      </w:pPr>
      <w:r w:rsidRPr="00981380">
        <w:rPr>
          <w:rFonts w:eastAsia="Times New Roman" w:cs="Arial"/>
        </w:rPr>
        <w:t>б)</w:t>
      </w:r>
      <w:r w:rsidRPr="00981380">
        <w:rPr>
          <w:rFonts w:eastAsia="Times New Roman" w:cs="Arial"/>
        </w:rPr>
        <w:tab/>
        <w:t>форма перестрахования: облигаторное, факультативное, факультативно-облигаторное, облигаторно-факультативное;</w:t>
      </w:r>
    </w:p>
    <w:p w:rsidR="0080290F" w:rsidRPr="00981380" w:rsidRDefault="0080290F" w:rsidP="0080290F">
      <w:pPr>
        <w:pStyle w:val="ConsPlusNormal"/>
        <w:tabs>
          <w:tab w:val="left" w:pos="1134"/>
        </w:tabs>
        <w:ind w:firstLine="709"/>
        <w:jc w:val="both"/>
        <w:rPr>
          <w:rFonts w:eastAsia="Times New Roman" w:cs="Arial"/>
        </w:rPr>
      </w:pPr>
      <w:r w:rsidRPr="00981380">
        <w:rPr>
          <w:rFonts w:eastAsia="Times New Roman" w:cs="Arial"/>
        </w:rPr>
        <w:t>в)</w:t>
      </w:r>
      <w:r w:rsidRPr="00981380">
        <w:rPr>
          <w:rFonts w:eastAsia="Times New Roman" w:cs="Arial"/>
        </w:rPr>
        <w:tab/>
        <w:t xml:space="preserve">для факультативного перестрахования </w:t>
      </w:r>
      <w:r w:rsidRPr="00981380">
        <w:rPr>
          <w:rFonts w:eastAsia="Times New Roman"/>
        </w:rPr>
        <w:t>–</w:t>
      </w:r>
      <w:r w:rsidRPr="00981380">
        <w:rPr>
          <w:rFonts w:eastAsia="Times New Roman" w:cs="Arial"/>
        </w:rPr>
        <w:t xml:space="preserve"> номера основных договоров страхования;</w:t>
      </w:r>
    </w:p>
    <w:p w:rsidR="0080290F" w:rsidRPr="00981380" w:rsidRDefault="0080290F" w:rsidP="0080290F">
      <w:pPr>
        <w:pStyle w:val="ConsPlusNormal"/>
        <w:tabs>
          <w:tab w:val="left" w:pos="1134"/>
        </w:tabs>
        <w:ind w:firstLine="709"/>
        <w:jc w:val="both"/>
        <w:rPr>
          <w:rFonts w:eastAsia="Times New Roman" w:cs="Arial"/>
        </w:rPr>
      </w:pPr>
      <w:r w:rsidRPr="00981380">
        <w:rPr>
          <w:rFonts w:eastAsia="Times New Roman" w:cs="Arial"/>
        </w:rPr>
        <w:t>г)</w:t>
      </w:r>
      <w:r w:rsidRPr="00981380">
        <w:rPr>
          <w:rFonts w:eastAsia="Times New Roman" w:cs="Arial"/>
        </w:rPr>
        <w:tab/>
        <w:t xml:space="preserve">для облигаторного перестрахования </w:t>
      </w:r>
      <w:r w:rsidRPr="00981380">
        <w:rPr>
          <w:rFonts w:eastAsia="Times New Roman"/>
        </w:rPr>
        <w:t>–</w:t>
      </w:r>
      <w:r w:rsidRPr="00981380">
        <w:rPr>
          <w:rFonts w:eastAsia="Times New Roman" w:cs="Arial"/>
        </w:rPr>
        <w:t xml:space="preserve"> способ идентификации основных договоров и база покрытия </w:t>
      </w:r>
      <w:r w:rsidRPr="00981380">
        <w:rPr>
          <w:rFonts w:eastAsia="Times New Roman"/>
        </w:rPr>
        <w:t>–</w:t>
      </w:r>
      <w:r w:rsidRPr="00981380">
        <w:rPr>
          <w:rFonts w:eastAsia="Times New Roman" w:cs="Arial"/>
        </w:rPr>
        <w:t xml:space="preserve"> календарный или страховой год;</w:t>
      </w:r>
    </w:p>
    <w:p w:rsidR="0080290F" w:rsidRPr="00981380" w:rsidRDefault="0080290F" w:rsidP="0080290F">
      <w:pPr>
        <w:pStyle w:val="ConsPlusNormal"/>
        <w:tabs>
          <w:tab w:val="left" w:pos="1134"/>
        </w:tabs>
        <w:ind w:firstLine="709"/>
        <w:jc w:val="both"/>
        <w:rPr>
          <w:rFonts w:eastAsia="Times New Roman" w:cs="Arial"/>
        </w:rPr>
      </w:pPr>
      <w:r w:rsidRPr="00981380">
        <w:rPr>
          <w:rFonts w:eastAsia="Times New Roman" w:cs="Arial"/>
        </w:rPr>
        <w:t>д)</w:t>
      </w:r>
      <w:r w:rsidRPr="00981380">
        <w:rPr>
          <w:rFonts w:eastAsia="Times New Roman" w:cs="Arial"/>
        </w:rPr>
        <w:tab/>
        <w:t>вид пропорционального (квотный, эксцедент сумм, иное) или непропорционального (эксцедент убытка, эксцедент убыточности, иное) перестрахования;</w:t>
      </w:r>
    </w:p>
    <w:p w:rsidR="0080290F" w:rsidRPr="00981380" w:rsidRDefault="0080290F" w:rsidP="0080290F">
      <w:pPr>
        <w:pStyle w:val="ConsPlusNormal"/>
        <w:tabs>
          <w:tab w:val="left" w:pos="1134"/>
        </w:tabs>
        <w:ind w:firstLine="709"/>
        <w:jc w:val="both"/>
        <w:rPr>
          <w:rFonts w:eastAsia="Times New Roman" w:cs="Arial"/>
        </w:rPr>
      </w:pPr>
      <w:r w:rsidRPr="00981380">
        <w:rPr>
          <w:rFonts w:eastAsia="Times New Roman" w:cs="Arial"/>
        </w:rPr>
        <w:t>е)</w:t>
      </w:r>
      <w:r w:rsidRPr="00981380">
        <w:rPr>
          <w:rFonts w:eastAsia="Times New Roman" w:cs="Arial"/>
        </w:rPr>
        <w:tab/>
        <w:t>условия договора исходящего перестрахования, в том числе объем ответственности перестраховщика (доля), перестраховочное вознаграждение, лимиты перестрахования;</w:t>
      </w:r>
    </w:p>
    <w:p w:rsidR="0080290F" w:rsidRPr="00981380" w:rsidRDefault="0080290F" w:rsidP="0080290F">
      <w:pPr>
        <w:pStyle w:val="ConsPlusNormal"/>
        <w:tabs>
          <w:tab w:val="left" w:pos="1134"/>
        </w:tabs>
        <w:ind w:firstLine="709"/>
        <w:jc w:val="both"/>
        <w:rPr>
          <w:rFonts w:eastAsia="Times New Roman" w:cs="Arial"/>
        </w:rPr>
      </w:pPr>
      <w:r w:rsidRPr="00981380">
        <w:rPr>
          <w:rFonts w:eastAsia="Times New Roman" w:cs="Arial"/>
        </w:rPr>
        <w:t>ж)</w:t>
      </w:r>
      <w:r w:rsidRPr="00981380">
        <w:rPr>
          <w:rFonts w:eastAsia="Times New Roman" w:cs="Arial"/>
        </w:rPr>
        <w:tab/>
        <w:t>дата начала признания договора исходящего перестрахования;</w:t>
      </w:r>
    </w:p>
    <w:p w:rsidR="0080290F" w:rsidRPr="00981380" w:rsidRDefault="0080290F" w:rsidP="0080290F">
      <w:pPr>
        <w:pStyle w:val="ConsPlusNormal"/>
        <w:tabs>
          <w:tab w:val="left" w:pos="1134"/>
        </w:tabs>
        <w:ind w:firstLine="709"/>
        <w:jc w:val="both"/>
        <w:rPr>
          <w:rFonts w:eastAsia="Times New Roman" w:cs="Arial"/>
        </w:rPr>
      </w:pPr>
      <w:r w:rsidRPr="00981380">
        <w:rPr>
          <w:rFonts w:eastAsia="Times New Roman" w:cs="Arial"/>
        </w:rPr>
        <w:t>з)</w:t>
      </w:r>
      <w:r w:rsidRPr="00981380">
        <w:rPr>
          <w:rFonts w:eastAsia="Times New Roman" w:cs="Arial"/>
        </w:rPr>
        <w:tab/>
        <w:t>срок действия договора исходящего перестрахования;</w:t>
      </w:r>
    </w:p>
    <w:p w:rsidR="0080290F" w:rsidRPr="00981380" w:rsidRDefault="0080290F" w:rsidP="0080290F">
      <w:pPr>
        <w:pStyle w:val="ConsPlusNormal"/>
        <w:tabs>
          <w:tab w:val="left" w:pos="1134"/>
        </w:tabs>
        <w:ind w:firstLine="709"/>
        <w:jc w:val="both"/>
        <w:rPr>
          <w:rFonts w:eastAsia="Times New Roman" w:cs="Arial"/>
        </w:rPr>
      </w:pPr>
      <w:r w:rsidRPr="00981380">
        <w:rPr>
          <w:rFonts w:eastAsia="Times New Roman" w:cs="Arial"/>
        </w:rPr>
        <w:t>и)</w:t>
      </w:r>
      <w:r w:rsidRPr="00981380">
        <w:rPr>
          <w:rFonts w:eastAsia="Times New Roman" w:cs="Arial"/>
        </w:rPr>
        <w:tab/>
        <w:t>даты начала и окончания всех периодов действия страхового покрытия;</w:t>
      </w:r>
    </w:p>
    <w:p w:rsidR="0080290F" w:rsidRPr="00981380" w:rsidRDefault="0080290F" w:rsidP="0080290F">
      <w:pPr>
        <w:pStyle w:val="ConsPlusNormal"/>
        <w:tabs>
          <w:tab w:val="left" w:pos="1134"/>
        </w:tabs>
        <w:ind w:firstLine="709"/>
        <w:jc w:val="both"/>
        <w:rPr>
          <w:rFonts w:eastAsia="Times New Roman" w:cs="Arial"/>
        </w:rPr>
      </w:pPr>
      <w:r w:rsidRPr="00981380">
        <w:rPr>
          <w:rFonts w:eastAsia="Times New Roman" w:cs="Arial"/>
        </w:rPr>
        <w:t>к)</w:t>
      </w:r>
      <w:r w:rsidRPr="00981380">
        <w:rPr>
          <w:rFonts w:eastAsia="Times New Roman" w:cs="Arial"/>
        </w:rPr>
        <w:tab/>
        <w:t>дата досрочного прекращения договора;</w:t>
      </w:r>
    </w:p>
    <w:p w:rsidR="0080290F" w:rsidRPr="00981380" w:rsidRDefault="0080290F" w:rsidP="0080290F">
      <w:pPr>
        <w:pStyle w:val="ConsPlusNormal"/>
        <w:tabs>
          <w:tab w:val="left" w:pos="1134"/>
        </w:tabs>
        <w:ind w:firstLine="709"/>
        <w:jc w:val="both"/>
        <w:rPr>
          <w:rFonts w:eastAsia="Times New Roman" w:cs="Arial"/>
        </w:rPr>
      </w:pPr>
      <w:r w:rsidRPr="00981380">
        <w:rPr>
          <w:rFonts w:eastAsia="Times New Roman" w:cs="Arial"/>
        </w:rPr>
        <w:t>л)</w:t>
      </w:r>
      <w:r w:rsidRPr="00981380">
        <w:rPr>
          <w:rFonts w:eastAsia="Times New Roman" w:cs="Arial"/>
        </w:rPr>
        <w:tab/>
        <w:t>размер, срок, периодичность, направление, получатель всех платежей, связанных с уплатой, возвратом или перерасчетом страховой премии по договору исходящего перестрахования, а также перестраховочного вознаграждения (фактические и согласно условиям договора исходящего перестрахования);</w:t>
      </w:r>
    </w:p>
    <w:p w:rsidR="0080290F" w:rsidRPr="00981380" w:rsidRDefault="0080290F" w:rsidP="0080290F">
      <w:pPr>
        <w:pStyle w:val="ConsPlusNormal"/>
        <w:tabs>
          <w:tab w:val="left" w:pos="1134"/>
        </w:tabs>
        <w:ind w:firstLine="709"/>
        <w:jc w:val="both"/>
        <w:rPr>
          <w:rFonts w:eastAsia="Times New Roman" w:cs="Arial"/>
        </w:rPr>
      </w:pPr>
      <w:r w:rsidRPr="00981380">
        <w:rPr>
          <w:rFonts w:eastAsia="Times New Roman" w:cs="Arial"/>
        </w:rPr>
        <w:t>м)</w:t>
      </w:r>
      <w:r w:rsidRPr="00981380">
        <w:rPr>
          <w:rFonts w:eastAsia="Times New Roman" w:cs="Arial"/>
        </w:rPr>
        <w:tab/>
        <w:t>даты изменений условий договора исходящего перестрахования (при наличии);</w:t>
      </w:r>
    </w:p>
    <w:p w:rsidR="0080290F" w:rsidRPr="00981380" w:rsidRDefault="0080290F" w:rsidP="0080290F">
      <w:pPr>
        <w:pStyle w:val="ConsPlusNormal"/>
        <w:tabs>
          <w:tab w:val="left" w:pos="1134"/>
        </w:tabs>
        <w:ind w:firstLine="709"/>
        <w:jc w:val="both"/>
        <w:rPr>
          <w:rFonts w:eastAsia="Times New Roman" w:cs="Arial"/>
        </w:rPr>
      </w:pPr>
      <w:r w:rsidRPr="00981380">
        <w:rPr>
          <w:rFonts w:eastAsia="Times New Roman" w:cs="Arial"/>
        </w:rPr>
        <w:t>н)</w:t>
      </w:r>
      <w:r w:rsidRPr="00981380">
        <w:rPr>
          <w:rFonts w:eastAsia="Times New Roman" w:cs="Arial"/>
        </w:rPr>
        <w:tab/>
        <w:t>размер и дата перерасчета страховой премии по договору исходящего перестрахования в связи с его изменением.</w:t>
      </w:r>
    </w:p>
    <w:p w:rsidR="00303CFD" w:rsidRDefault="001D232B" w:rsidP="00B045E5">
      <w:pPr>
        <w:tabs>
          <w:tab w:val="left" w:pos="1134"/>
        </w:tabs>
        <w:spacing w:line="235" w:lineRule="auto"/>
        <w:rPr>
          <w:rFonts w:ascii="Times New Roman" w:hAnsi="Times New Roman"/>
          <w:sz w:val="24"/>
          <w:szCs w:val="24"/>
        </w:rPr>
      </w:pPr>
      <w:r>
        <w:rPr>
          <w:rFonts w:ascii="Times New Roman" w:hAnsi="Times New Roman"/>
          <w:sz w:val="24"/>
          <w:szCs w:val="24"/>
        </w:rPr>
        <w:t xml:space="preserve">Сведения, указанные в подпунктах </w:t>
      </w:r>
      <w:r w:rsidR="0036322C">
        <w:rPr>
          <w:rFonts w:ascii="Times New Roman" w:hAnsi="Times New Roman"/>
          <w:sz w:val="24"/>
          <w:szCs w:val="24"/>
        </w:rPr>
        <w:t>а),</w:t>
      </w:r>
      <w:r w:rsidR="004D3A59">
        <w:rPr>
          <w:rFonts w:ascii="Times New Roman" w:hAnsi="Times New Roman"/>
          <w:sz w:val="24"/>
          <w:szCs w:val="24"/>
        </w:rPr>
        <w:t xml:space="preserve"> б),</w:t>
      </w:r>
      <w:r w:rsidR="007F2CDE">
        <w:rPr>
          <w:rFonts w:ascii="Times New Roman" w:hAnsi="Times New Roman"/>
          <w:sz w:val="24"/>
          <w:szCs w:val="24"/>
        </w:rPr>
        <w:t xml:space="preserve"> </w:t>
      </w:r>
      <w:r w:rsidR="004A7E73">
        <w:rPr>
          <w:rFonts w:ascii="Times New Roman" w:hAnsi="Times New Roman"/>
          <w:sz w:val="24"/>
          <w:szCs w:val="24"/>
        </w:rPr>
        <w:t xml:space="preserve">е), </w:t>
      </w:r>
      <w:r w:rsidR="007F2CDE">
        <w:rPr>
          <w:rFonts w:ascii="Times New Roman" w:hAnsi="Times New Roman"/>
          <w:sz w:val="24"/>
          <w:szCs w:val="24"/>
        </w:rPr>
        <w:t>ж),</w:t>
      </w:r>
      <w:r w:rsidR="0036322C">
        <w:rPr>
          <w:rFonts w:ascii="Times New Roman" w:hAnsi="Times New Roman"/>
          <w:sz w:val="24"/>
          <w:szCs w:val="24"/>
        </w:rPr>
        <w:t xml:space="preserve"> ф</w:t>
      </w:r>
      <w:r>
        <w:rPr>
          <w:rFonts w:ascii="Times New Roman" w:hAnsi="Times New Roman"/>
          <w:sz w:val="24"/>
          <w:szCs w:val="24"/>
        </w:rPr>
        <w:t>) – я) пункта 51 настоящего Положения</w:t>
      </w:r>
      <w:r w:rsidR="00E13D67">
        <w:rPr>
          <w:rFonts w:ascii="Times New Roman" w:hAnsi="Times New Roman"/>
          <w:sz w:val="24"/>
          <w:szCs w:val="24"/>
        </w:rPr>
        <w:t>,</w:t>
      </w:r>
      <w:r>
        <w:rPr>
          <w:rFonts w:ascii="Times New Roman" w:hAnsi="Times New Roman"/>
          <w:sz w:val="24"/>
          <w:szCs w:val="24"/>
        </w:rPr>
        <w:t xml:space="preserve"> являются обязательными реквизитами Журнала</w:t>
      </w:r>
      <w:r w:rsidR="00303CFD">
        <w:rPr>
          <w:rFonts w:ascii="Times New Roman" w:hAnsi="Times New Roman"/>
          <w:sz w:val="24"/>
          <w:szCs w:val="24"/>
        </w:rPr>
        <w:t xml:space="preserve"> учета убытков.</w:t>
      </w:r>
    </w:p>
    <w:p w:rsidR="001F7914" w:rsidRDefault="001F7914" w:rsidP="00B045E5">
      <w:pPr>
        <w:tabs>
          <w:tab w:val="left" w:pos="1134"/>
        </w:tabs>
        <w:ind w:firstLine="709"/>
        <w:rPr>
          <w:rFonts w:ascii="Times New Roman" w:hAnsi="Times New Roman"/>
          <w:sz w:val="24"/>
          <w:szCs w:val="24"/>
        </w:rPr>
      </w:pPr>
      <w:r w:rsidRPr="00B53CCB">
        <w:rPr>
          <w:rFonts w:ascii="Times New Roman" w:hAnsi="Times New Roman" w:cs="Times New Roman"/>
          <w:sz w:val="24"/>
          <w:szCs w:val="24"/>
        </w:rPr>
        <w:t>Формы указанных журналов и порядок их заполнения устанавливаются во внутренних документах страховщика</w:t>
      </w:r>
      <w:r w:rsidR="0046218D">
        <w:rPr>
          <w:rFonts w:ascii="Times New Roman" w:hAnsi="Times New Roman"/>
          <w:sz w:val="24"/>
          <w:szCs w:val="24"/>
        </w:rPr>
        <w:t>».</w:t>
      </w:r>
    </w:p>
    <w:p w:rsidR="00C01A6B" w:rsidRPr="00C32B49" w:rsidRDefault="007B2CE4" w:rsidP="00B045E5">
      <w:pPr>
        <w:pStyle w:val="ConsPlusTitle"/>
        <w:tabs>
          <w:tab w:val="left" w:pos="1134"/>
        </w:tabs>
        <w:ind w:firstLine="709"/>
        <w:jc w:val="both"/>
        <w:rPr>
          <w:rFonts w:ascii="Times New Roman" w:eastAsia="Times New Roman" w:hAnsi="Times New Roman" w:cs="Times New Roman"/>
          <w:b w:val="0"/>
          <w:bCs w:val="0"/>
        </w:rPr>
      </w:pPr>
      <w:r w:rsidRPr="005722EE">
        <w:rPr>
          <w:rFonts w:ascii="Times New Roman" w:eastAsia="Times New Roman" w:hAnsi="Times New Roman" w:cs="Times New Roman"/>
          <w:b w:val="0"/>
          <w:bCs w:val="0"/>
        </w:rPr>
        <w:t>2.</w:t>
      </w:r>
      <w:r w:rsidRPr="005722EE">
        <w:rPr>
          <w:rFonts w:ascii="Times New Roman" w:eastAsia="Times New Roman" w:hAnsi="Times New Roman" w:cs="Times New Roman"/>
          <w:b w:val="0"/>
          <w:bCs w:val="0"/>
        </w:rPr>
        <w:tab/>
      </w:r>
      <w:r w:rsidR="003816F1" w:rsidRPr="005722EE">
        <w:rPr>
          <w:rFonts w:ascii="Times New Roman" w:eastAsia="Times New Roman" w:hAnsi="Times New Roman" w:cs="Times New Roman"/>
          <w:b w:val="0"/>
          <w:bCs w:val="0"/>
        </w:rPr>
        <w:t xml:space="preserve">Настоящее Указание </w:t>
      </w:r>
      <w:r w:rsidR="00C712BE" w:rsidRPr="005722EE">
        <w:rPr>
          <w:rFonts w:ascii="Times New Roman" w:eastAsia="Times New Roman" w:hAnsi="Times New Roman" w:cs="Times New Roman"/>
          <w:b w:val="0"/>
          <w:bCs w:val="0"/>
        </w:rPr>
        <w:t xml:space="preserve">вступает в силу </w:t>
      </w:r>
      <w:r w:rsidR="00C01A6B" w:rsidRPr="005722EE">
        <w:rPr>
          <w:rFonts w:ascii="Times New Roman" w:eastAsia="Times New Roman" w:hAnsi="Times New Roman" w:cs="Times New Roman"/>
          <w:b w:val="0"/>
          <w:bCs w:val="0"/>
        </w:rPr>
        <w:t>с 1 января 202</w:t>
      </w:r>
      <w:r w:rsidR="00E52915" w:rsidRPr="005722EE">
        <w:rPr>
          <w:rFonts w:ascii="Times New Roman" w:eastAsia="Times New Roman" w:hAnsi="Times New Roman" w:cs="Times New Roman"/>
          <w:b w:val="0"/>
          <w:bCs w:val="0"/>
        </w:rPr>
        <w:t>6</w:t>
      </w:r>
      <w:r w:rsidR="00C01A6B" w:rsidRPr="005722EE">
        <w:rPr>
          <w:rFonts w:ascii="Times New Roman" w:eastAsia="Times New Roman" w:hAnsi="Times New Roman" w:cs="Times New Roman"/>
          <w:b w:val="0"/>
          <w:bCs w:val="0"/>
        </w:rPr>
        <w:t> года</w:t>
      </w:r>
      <w:r w:rsidR="00726F8F" w:rsidRPr="005722EE">
        <w:rPr>
          <w:rFonts w:ascii="Times New Roman" w:eastAsia="Times New Roman" w:hAnsi="Times New Roman" w:cs="Times New Roman"/>
          <w:b w:val="0"/>
          <w:bCs w:val="0"/>
        </w:rPr>
        <w:t>.</w:t>
      </w:r>
    </w:p>
    <w:p w:rsidR="00592D2C" w:rsidRDefault="00592D2C" w:rsidP="00B045E5">
      <w:pPr>
        <w:pStyle w:val="ConsPlusTitle"/>
        <w:tabs>
          <w:tab w:val="left" w:pos="1134"/>
        </w:tabs>
        <w:ind w:firstLine="709"/>
        <w:jc w:val="both"/>
        <w:rPr>
          <w:rFonts w:ascii="Times New Roman" w:eastAsia="Times New Roman" w:hAnsi="Times New Roman" w:cs="Times New Roman"/>
          <w:b w:val="0"/>
          <w:bCs w:val="0"/>
        </w:rPr>
      </w:pPr>
    </w:p>
    <w:p w:rsidR="00FD1C47" w:rsidRDefault="00FD1C47" w:rsidP="00B045E5">
      <w:pPr>
        <w:pStyle w:val="ConsPlusTitle"/>
        <w:tabs>
          <w:tab w:val="left" w:pos="1134"/>
        </w:tabs>
        <w:ind w:firstLine="709"/>
        <w:jc w:val="both"/>
        <w:rPr>
          <w:rFonts w:ascii="Times New Roman" w:eastAsia="Times New Roman" w:hAnsi="Times New Roman" w:cs="Times New Roman"/>
          <w:b w:val="0"/>
          <w:bCs w:val="0"/>
        </w:rPr>
      </w:pPr>
    </w:p>
    <w:p w:rsidR="00FD1C47" w:rsidRDefault="00FD1C47" w:rsidP="00B045E5">
      <w:pPr>
        <w:pStyle w:val="ConsPlusTitle"/>
        <w:tabs>
          <w:tab w:val="left" w:pos="1134"/>
        </w:tabs>
        <w:ind w:firstLine="709"/>
        <w:jc w:val="both"/>
        <w:rPr>
          <w:rFonts w:ascii="Times New Roman" w:eastAsia="Times New Roman" w:hAnsi="Times New Roman" w:cs="Times New Roman"/>
          <w:b w:val="0"/>
          <w:bCs w:val="0"/>
        </w:rPr>
      </w:pPr>
    </w:p>
    <w:p w:rsidR="007B2CE4" w:rsidRPr="00FC60F6" w:rsidRDefault="007B2CE4" w:rsidP="00B045E5">
      <w:pPr>
        <w:pStyle w:val="ConsPlusTitle"/>
        <w:tabs>
          <w:tab w:val="left" w:pos="1134"/>
        </w:tabs>
        <w:jc w:val="both"/>
        <w:rPr>
          <w:rFonts w:ascii="Times New Roman" w:eastAsia="Times New Roman" w:hAnsi="Times New Roman" w:cs="Times New Roman"/>
          <w:b w:val="0"/>
          <w:bCs w:val="0"/>
        </w:rPr>
      </w:pPr>
      <w:r w:rsidRPr="00FC60F6">
        <w:rPr>
          <w:rFonts w:ascii="Times New Roman" w:hAnsi="Times New Roman" w:cs="Times New Roman"/>
          <w:b w:val="0"/>
        </w:rPr>
        <w:t xml:space="preserve">Председатель </w:t>
      </w:r>
      <w:r w:rsidR="001554A3" w:rsidRPr="00FC60F6">
        <w:rPr>
          <w:rFonts w:ascii="Times New Roman" w:hAnsi="Times New Roman" w:cs="Times New Roman"/>
          <w:b w:val="0"/>
        </w:rPr>
        <w:t xml:space="preserve">         </w:t>
      </w:r>
      <w:r w:rsidRPr="00FC60F6">
        <w:rPr>
          <w:rFonts w:ascii="Times New Roman" w:hAnsi="Times New Roman" w:cs="Times New Roman"/>
          <w:b w:val="0"/>
        </w:rPr>
        <w:t xml:space="preserve">                                                                                         </w:t>
      </w:r>
      <w:r w:rsidR="00592D2C" w:rsidRPr="00FC60F6">
        <w:rPr>
          <w:rFonts w:ascii="Times New Roman" w:hAnsi="Times New Roman" w:cs="Times New Roman"/>
          <w:b w:val="0"/>
        </w:rPr>
        <w:t xml:space="preserve">          </w:t>
      </w:r>
      <w:r w:rsidRPr="00FC60F6">
        <w:rPr>
          <w:rFonts w:ascii="Times New Roman" w:hAnsi="Times New Roman" w:cs="Times New Roman"/>
          <w:b w:val="0"/>
        </w:rPr>
        <w:t xml:space="preserve">         В.ТИДВА</w:t>
      </w:r>
    </w:p>
    <w:p w:rsidR="007B2CE4" w:rsidRDefault="007B2CE4" w:rsidP="00B045E5">
      <w:pPr>
        <w:pStyle w:val="ConsPlusNormal"/>
        <w:tabs>
          <w:tab w:val="left" w:pos="1134"/>
        </w:tabs>
        <w:jc w:val="both"/>
        <w:rPr>
          <w:rFonts w:eastAsia="Times New Roman"/>
        </w:rPr>
      </w:pPr>
    </w:p>
    <w:p w:rsidR="00FD1C47" w:rsidRDefault="00FD1C47" w:rsidP="00B045E5">
      <w:pPr>
        <w:pStyle w:val="ConsPlusNormal"/>
        <w:tabs>
          <w:tab w:val="left" w:pos="1134"/>
        </w:tabs>
        <w:jc w:val="both"/>
        <w:rPr>
          <w:rFonts w:eastAsia="Times New Roman"/>
        </w:rPr>
      </w:pPr>
    </w:p>
    <w:p w:rsidR="007B2CE4" w:rsidRPr="00FC60F6" w:rsidRDefault="00A16068" w:rsidP="00AF25EA">
      <w:pPr>
        <w:ind w:firstLine="284"/>
        <w:rPr>
          <w:rFonts w:ascii="Times New Roman" w:hAnsi="Times New Roman" w:cs="Times New Roman"/>
          <w:sz w:val="24"/>
          <w:szCs w:val="24"/>
        </w:rPr>
      </w:pPr>
      <w:r w:rsidRPr="00FC60F6">
        <w:rPr>
          <w:rFonts w:ascii="Times New Roman" w:hAnsi="Times New Roman" w:cs="Times New Roman"/>
          <w:sz w:val="24"/>
          <w:szCs w:val="24"/>
        </w:rPr>
        <w:t>г. </w:t>
      </w:r>
      <w:r w:rsidR="007B2CE4" w:rsidRPr="00FC60F6">
        <w:rPr>
          <w:rFonts w:ascii="Times New Roman" w:hAnsi="Times New Roman" w:cs="Times New Roman"/>
          <w:sz w:val="24"/>
          <w:szCs w:val="24"/>
        </w:rPr>
        <w:t>Тирасполь</w:t>
      </w:r>
    </w:p>
    <w:p w:rsidR="007B2CE4" w:rsidRPr="00FC60F6" w:rsidRDefault="00924E81" w:rsidP="00B045E5">
      <w:pPr>
        <w:ind w:firstLine="0"/>
        <w:rPr>
          <w:rFonts w:ascii="Times New Roman" w:hAnsi="Times New Roman" w:cs="Times New Roman"/>
          <w:sz w:val="24"/>
          <w:szCs w:val="24"/>
        </w:rPr>
      </w:pPr>
      <w:r>
        <w:rPr>
          <w:rFonts w:ascii="Times New Roman" w:hAnsi="Times New Roman" w:cs="Times New Roman"/>
          <w:sz w:val="24"/>
          <w:szCs w:val="24"/>
        </w:rPr>
        <w:t>12 ноября</w:t>
      </w:r>
      <w:r w:rsidR="00A16068" w:rsidRPr="00FC60F6">
        <w:rPr>
          <w:rFonts w:ascii="Times New Roman" w:hAnsi="Times New Roman" w:cs="Times New Roman"/>
          <w:sz w:val="24"/>
          <w:szCs w:val="24"/>
        </w:rPr>
        <w:t xml:space="preserve"> </w:t>
      </w:r>
      <w:r w:rsidR="007B2CE4" w:rsidRPr="00FC60F6">
        <w:rPr>
          <w:rFonts w:ascii="Times New Roman" w:hAnsi="Times New Roman" w:cs="Times New Roman"/>
          <w:sz w:val="24"/>
          <w:szCs w:val="24"/>
        </w:rPr>
        <w:t>202</w:t>
      </w:r>
      <w:r w:rsidR="00B84B72">
        <w:rPr>
          <w:rFonts w:ascii="Times New Roman" w:hAnsi="Times New Roman" w:cs="Times New Roman"/>
          <w:sz w:val="24"/>
          <w:szCs w:val="24"/>
        </w:rPr>
        <w:t>5</w:t>
      </w:r>
      <w:r w:rsidR="007B2CE4" w:rsidRPr="00FC60F6">
        <w:rPr>
          <w:rFonts w:ascii="Times New Roman" w:hAnsi="Times New Roman" w:cs="Times New Roman"/>
          <w:sz w:val="24"/>
          <w:szCs w:val="24"/>
        </w:rPr>
        <w:t xml:space="preserve"> года</w:t>
      </w:r>
    </w:p>
    <w:p w:rsidR="00E65780" w:rsidRDefault="007B2CE4" w:rsidP="00AF25EA">
      <w:pPr>
        <w:ind w:firstLine="284"/>
        <w:rPr>
          <w:rFonts w:ascii="Times New Roman" w:hAnsi="Times New Roman" w:cs="Times New Roman"/>
          <w:sz w:val="24"/>
          <w:szCs w:val="24"/>
        </w:rPr>
      </w:pPr>
      <w:r w:rsidRPr="00FC60F6">
        <w:rPr>
          <w:rFonts w:ascii="Times New Roman" w:hAnsi="Times New Roman" w:cs="Times New Roman"/>
          <w:sz w:val="24"/>
          <w:szCs w:val="24"/>
        </w:rPr>
        <w:t xml:space="preserve">№ </w:t>
      </w:r>
      <w:r w:rsidR="00924E81">
        <w:rPr>
          <w:rFonts w:ascii="Times New Roman" w:hAnsi="Times New Roman" w:cs="Times New Roman"/>
          <w:sz w:val="24"/>
          <w:szCs w:val="24"/>
        </w:rPr>
        <w:t>1637</w:t>
      </w:r>
      <w:r w:rsidR="00A55268" w:rsidRPr="00FC60F6">
        <w:rPr>
          <w:rFonts w:ascii="Times New Roman" w:hAnsi="Times New Roman" w:cs="Times New Roman"/>
          <w:sz w:val="24"/>
          <w:szCs w:val="24"/>
        </w:rPr>
        <w:t>-У</w:t>
      </w:r>
    </w:p>
    <w:sectPr w:rsidR="00E65780" w:rsidSect="00B045E5">
      <w:pgSz w:w="11906" w:h="16838"/>
      <w:pgMar w:top="567" w:right="567"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98A" w:rsidRDefault="0087698A" w:rsidP="0095278E">
      <w:r>
        <w:separator/>
      </w:r>
    </w:p>
  </w:endnote>
  <w:endnote w:type="continuationSeparator" w:id="0">
    <w:p w:rsidR="0087698A" w:rsidRDefault="0087698A" w:rsidP="00952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Console">
    <w:panose1 w:val="020B0609040504020204"/>
    <w:charset w:val="CC"/>
    <w:family w:val="modern"/>
    <w:pitch w:val="fixed"/>
    <w:sig w:usb0="8000028F" w:usb1="00001800" w:usb2="00000000" w:usb3="00000000" w:csb0="0000001F" w:csb1="00000000"/>
  </w:font>
  <w:font w:name="Tahoma">
    <w:panose1 w:val="020B0604030504040204"/>
    <w:charset w:val="CC"/>
    <w:family w:val="swiss"/>
    <w:pitch w:val="variable"/>
    <w:sig w:usb0="E1002EFF" w:usb1="C000605B" w:usb2="00000029" w:usb3="00000000" w:csb0="000101FF" w:csb1="00000000"/>
  </w:font>
  <w:font w:name="PragmaticaC">
    <w:altName w:val="Courier New"/>
    <w:panose1 w:val="00000000000000000000"/>
    <w:charset w:val="00"/>
    <w:family w:val="decorative"/>
    <w:notTrueType/>
    <w:pitch w:val="variable"/>
    <w:sig w:usb0="00000003" w:usb1="00000000" w:usb2="00000000" w:usb3="00000000" w:csb0="00000001" w:csb1="00000000"/>
  </w:font>
  <w:font w:name="PragmaticaCondC">
    <w:altName w:val="Courier New"/>
    <w:panose1 w:val="00000000000000000000"/>
    <w:charset w:val="00"/>
    <w:family w:val="decorative"/>
    <w:notTrueType/>
    <w:pitch w:val="variable"/>
    <w:sig w:usb0="00000003" w:usb1="00000000" w:usb2="00000000" w:usb3="00000000" w:csb0="00000001" w:csb1="00000000"/>
  </w:font>
  <w:font w:name="Courier New">
    <w:altName w:val="Lucida Console"/>
    <w:panose1 w:val="02070309020205020404"/>
    <w:charset w:val="CC"/>
    <w:family w:val="modern"/>
    <w:pitch w:val="fixed"/>
    <w:sig w:usb0="E0002EFF" w:usb1="C0007843" w:usb2="00000009" w:usb3="00000000" w:csb0="000001FF" w:csb1="00000000"/>
  </w:font>
  <w:font w:name="PMingLiU">
    <w:altName w:val="Arial Unicode MS"/>
    <w:panose1 w:val="02010601000101010101"/>
    <w:charset w:val="88"/>
    <w:family w:val="auto"/>
    <w:notTrueType/>
    <w:pitch w:val="variable"/>
    <w:sig w:usb0="00000001" w:usb1="08080000" w:usb2="00000010" w:usb3="00000000" w:csb0="00100000" w:csb1="00000000"/>
  </w:font>
  <w:font w:name="Batang">
    <w:altName w:val="???????????????????????????????"/>
    <w:panose1 w:val="02030600000101010101"/>
    <w:charset w:val="81"/>
    <w:family w:val="roman"/>
    <w:pitch w:val="variable"/>
    <w:sig w:usb0="B00002AF" w:usb1="69D77CFB" w:usb2="00000030" w:usb3="00000000" w:csb0="000800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98A" w:rsidRDefault="0087698A" w:rsidP="0095278E">
      <w:r>
        <w:separator/>
      </w:r>
    </w:p>
  </w:footnote>
  <w:footnote w:type="continuationSeparator" w:id="0">
    <w:p w:rsidR="0087698A" w:rsidRDefault="0087698A" w:rsidP="00952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35865"/>
    <w:multiLevelType w:val="hybridMultilevel"/>
    <w:tmpl w:val="A9E8A0B4"/>
    <w:lvl w:ilvl="0" w:tplc="171A8D28">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0684313E"/>
    <w:multiLevelType w:val="hybridMultilevel"/>
    <w:tmpl w:val="88F0DBBC"/>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 w15:restartNumberingAfterBreak="0">
    <w:nsid w:val="06E108F1"/>
    <w:multiLevelType w:val="hybridMultilevel"/>
    <w:tmpl w:val="834EADA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6E40827"/>
    <w:multiLevelType w:val="hybridMultilevel"/>
    <w:tmpl w:val="3CC81B4A"/>
    <w:lvl w:ilvl="0" w:tplc="04190011">
      <w:start w:val="20"/>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EA8771A"/>
    <w:multiLevelType w:val="hybridMultilevel"/>
    <w:tmpl w:val="A240DAB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0EC70945"/>
    <w:multiLevelType w:val="hybridMultilevel"/>
    <w:tmpl w:val="6FEA07CC"/>
    <w:lvl w:ilvl="0" w:tplc="88FC9F52">
      <w:start w:val="1"/>
      <w:numFmt w:val="decimal"/>
      <w:lvlText w:val="%1."/>
      <w:lvlJc w:val="left"/>
      <w:pPr>
        <w:ind w:left="1729" w:hanging="1020"/>
      </w:pPr>
      <w:rPr>
        <w:rFonts w:eastAsiaTheme="minorEastAsia" w:cs="Times New Roman" w:hint="default"/>
        <w:b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15:restartNumberingAfterBreak="0">
    <w:nsid w:val="12C25722"/>
    <w:multiLevelType w:val="hybridMultilevel"/>
    <w:tmpl w:val="F8489F5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33626F5"/>
    <w:multiLevelType w:val="hybridMultilevel"/>
    <w:tmpl w:val="FCC6F8F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FD27DB2"/>
    <w:multiLevelType w:val="hybridMultilevel"/>
    <w:tmpl w:val="9788E05A"/>
    <w:lvl w:ilvl="0" w:tplc="816EDC26">
      <w:start w:val="1"/>
      <w:numFmt w:val="decimal"/>
      <w:lvlText w:val="%1."/>
      <w:lvlJc w:val="left"/>
      <w:pPr>
        <w:ind w:left="1326" w:hanging="900"/>
      </w:pPr>
      <w:rPr>
        <w:rFonts w:cs="Times New Roman" w:hint="default"/>
        <w:i w:val="0"/>
        <w:strike w:val="0"/>
        <w:color w:val="auto"/>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9" w15:restartNumberingAfterBreak="0">
    <w:nsid w:val="24093624"/>
    <w:multiLevelType w:val="hybridMultilevel"/>
    <w:tmpl w:val="CE4014F4"/>
    <w:lvl w:ilvl="0" w:tplc="04190011">
      <w:start w:val="20"/>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BDA4A6E"/>
    <w:multiLevelType w:val="hybridMultilevel"/>
    <w:tmpl w:val="A800B5D4"/>
    <w:lvl w:ilvl="0" w:tplc="F33A7A7E">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48844445"/>
    <w:multiLevelType w:val="hybridMultilevel"/>
    <w:tmpl w:val="6600695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E445F17"/>
    <w:multiLevelType w:val="hybridMultilevel"/>
    <w:tmpl w:val="3280B646"/>
    <w:lvl w:ilvl="0" w:tplc="0419000F">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57B76226"/>
    <w:multiLevelType w:val="hybridMultilevel"/>
    <w:tmpl w:val="983A9600"/>
    <w:lvl w:ilvl="0" w:tplc="146CBD96">
      <w:start w:val="1"/>
      <w:numFmt w:val="decimal"/>
      <w:lvlText w:val="%1."/>
      <w:lvlJc w:val="left"/>
      <w:pPr>
        <w:ind w:left="1439" w:hanging="90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14" w15:restartNumberingAfterBreak="0">
    <w:nsid w:val="58D4743F"/>
    <w:multiLevelType w:val="hybridMultilevel"/>
    <w:tmpl w:val="DB281366"/>
    <w:lvl w:ilvl="0" w:tplc="8C201D50">
      <w:start w:val="1"/>
      <w:numFmt w:val="decimal"/>
      <w:lvlText w:val="%1."/>
      <w:lvlJc w:val="left"/>
      <w:pPr>
        <w:ind w:left="1467" w:hanging="90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5" w15:restartNumberingAfterBreak="0">
    <w:nsid w:val="5CF313C6"/>
    <w:multiLevelType w:val="hybridMultilevel"/>
    <w:tmpl w:val="67B27D6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606B24F0"/>
    <w:multiLevelType w:val="hybridMultilevel"/>
    <w:tmpl w:val="BCD4C53C"/>
    <w:lvl w:ilvl="0" w:tplc="F3AEEB48">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7" w15:restartNumberingAfterBreak="0">
    <w:nsid w:val="64F67504"/>
    <w:multiLevelType w:val="hybridMultilevel"/>
    <w:tmpl w:val="574463F6"/>
    <w:lvl w:ilvl="0" w:tplc="0419000F">
      <w:start w:val="1"/>
      <w:numFmt w:val="decimal"/>
      <w:lvlText w:val="%1."/>
      <w:lvlJc w:val="left"/>
      <w:pPr>
        <w:ind w:left="928"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6B0F699B"/>
    <w:multiLevelType w:val="hybridMultilevel"/>
    <w:tmpl w:val="3D020092"/>
    <w:lvl w:ilvl="0" w:tplc="45C0474E">
      <w:start w:val="1"/>
      <w:numFmt w:val="russianLower"/>
      <w:lvlText w:val="%1)"/>
      <w:lvlJc w:val="left"/>
      <w:pPr>
        <w:ind w:left="1734" w:hanging="360"/>
      </w:pPr>
      <w:rPr>
        <w:rFonts w:hint="default"/>
      </w:rPr>
    </w:lvl>
    <w:lvl w:ilvl="1" w:tplc="04190019" w:tentative="1">
      <w:start w:val="1"/>
      <w:numFmt w:val="lowerLetter"/>
      <w:lvlText w:val="%2."/>
      <w:lvlJc w:val="left"/>
      <w:pPr>
        <w:ind w:left="2454" w:hanging="360"/>
      </w:pPr>
    </w:lvl>
    <w:lvl w:ilvl="2" w:tplc="0419001B" w:tentative="1">
      <w:start w:val="1"/>
      <w:numFmt w:val="lowerRoman"/>
      <w:lvlText w:val="%3."/>
      <w:lvlJc w:val="right"/>
      <w:pPr>
        <w:ind w:left="3174" w:hanging="180"/>
      </w:pPr>
    </w:lvl>
    <w:lvl w:ilvl="3" w:tplc="0419000F" w:tentative="1">
      <w:start w:val="1"/>
      <w:numFmt w:val="decimal"/>
      <w:lvlText w:val="%4."/>
      <w:lvlJc w:val="left"/>
      <w:pPr>
        <w:ind w:left="3894" w:hanging="360"/>
      </w:pPr>
    </w:lvl>
    <w:lvl w:ilvl="4" w:tplc="04190019" w:tentative="1">
      <w:start w:val="1"/>
      <w:numFmt w:val="lowerLetter"/>
      <w:lvlText w:val="%5."/>
      <w:lvlJc w:val="left"/>
      <w:pPr>
        <w:ind w:left="4614" w:hanging="360"/>
      </w:pPr>
    </w:lvl>
    <w:lvl w:ilvl="5" w:tplc="0419001B" w:tentative="1">
      <w:start w:val="1"/>
      <w:numFmt w:val="lowerRoman"/>
      <w:lvlText w:val="%6."/>
      <w:lvlJc w:val="right"/>
      <w:pPr>
        <w:ind w:left="5334" w:hanging="180"/>
      </w:pPr>
    </w:lvl>
    <w:lvl w:ilvl="6" w:tplc="0419000F" w:tentative="1">
      <w:start w:val="1"/>
      <w:numFmt w:val="decimal"/>
      <w:lvlText w:val="%7."/>
      <w:lvlJc w:val="left"/>
      <w:pPr>
        <w:ind w:left="6054" w:hanging="360"/>
      </w:pPr>
    </w:lvl>
    <w:lvl w:ilvl="7" w:tplc="04190019" w:tentative="1">
      <w:start w:val="1"/>
      <w:numFmt w:val="lowerLetter"/>
      <w:lvlText w:val="%8."/>
      <w:lvlJc w:val="left"/>
      <w:pPr>
        <w:ind w:left="6774" w:hanging="360"/>
      </w:pPr>
    </w:lvl>
    <w:lvl w:ilvl="8" w:tplc="0419001B" w:tentative="1">
      <w:start w:val="1"/>
      <w:numFmt w:val="lowerRoman"/>
      <w:lvlText w:val="%9."/>
      <w:lvlJc w:val="right"/>
      <w:pPr>
        <w:ind w:left="7494" w:hanging="180"/>
      </w:pPr>
    </w:lvl>
  </w:abstractNum>
  <w:abstractNum w:abstractNumId="19" w15:restartNumberingAfterBreak="0">
    <w:nsid w:val="6C147D28"/>
    <w:multiLevelType w:val="hybridMultilevel"/>
    <w:tmpl w:val="834EADA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6CDE5B10"/>
    <w:multiLevelType w:val="hybridMultilevel"/>
    <w:tmpl w:val="834EADA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7A670B9D"/>
    <w:multiLevelType w:val="hybridMultilevel"/>
    <w:tmpl w:val="A240DAB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7D3B0A23"/>
    <w:multiLevelType w:val="hybridMultilevel"/>
    <w:tmpl w:val="72FCCE4C"/>
    <w:lvl w:ilvl="0" w:tplc="54049AB4">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3" w15:restartNumberingAfterBreak="0">
    <w:nsid w:val="7E7B7AC9"/>
    <w:multiLevelType w:val="hybridMultilevel"/>
    <w:tmpl w:val="8200BFAE"/>
    <w:lvl w:ilvl="0" w:tplc="0419000F">
      <w:start w:val="1"/>
      <w:numFmt w:val="decimal"/>
      <w:lvlText w:val="%1."/>
      <w:lvlJc w:val="left"/>
      <w:pPr>
        <w:ind w:left="1259" w:hanging="360"/>
      </w:pPr>
      <w:rPr>
        <w:rFonts w:cs="Times New Roman"/>
      </w:rPr>
    </w:lvl>
    <w:lvl w:ilvl="1" w:tplc="04190019" w:tentative="1">
      <w:start w:val="1"/>
      <w:numFmt w:val="lowerLetter"/>
      <w:lvlText w:val="%2."/>
      <w:lvlJc w:val="left"/>
      <w:pPr>
        <w:ind w:left="1979" w:hanging="360"/>
      </w:pPr>
      <w:rPr>
        <w:rFonts w:cs="Times New Roman"/>
      </w:rPr>
    </w:lvl>
    <w:lvl w:ilvl="2" w:tplc="0419001B" w:tentative="1">
      <w:start w:val="1"/>
      <w:numFmt w:val="lowerRoman"/>
      <w:lvlText w:val="%3."/>
      <w:lvlJc w:val="right"/>
      <w:pPr>
        <w:ind w:left="2699" w:hanging="180"/>
      </w:pPr>
      <w:rPr>
        <w:rFonts w:cs="Times New Roman"/>
      </w:rPr>
    </w:lvl>
    <w:lvl w:ilvl="3" w:tplc="0419000F" w:tentative="1">
      <w:start w:val="1"/>
      <w:numFmt w:val="decimal"/>
      <w:lvlText w:val="%4."/>
      <w:lvlJc w:val="left"/>
      <w:pPr>
        <w:ind w:left="3419" w:hanging="360"/>
      </w:pPr>
      <w:rPr>
        <w:rFonts w:cs="Times New Roman"/>
      </w:rPr>
    </w:lvl>
    <w:lvl w:ilvl="4" w:tplc="04190019" w:tentative="1">
      <w:start w:val="1"/>
      <w:numFmt w:val="lowerLetter"/>
      <w:lvlText w:val="%5."/>
      <w:lvlJc w:val="left"/>
      <w:pPr>
        <w:ind w:left="4139" w:hanging="360"/>
      </w:pPr>
      <w:rPr>
        <w:rFonts w:cs="Times New Roman"/>
      </w:rPr>
    </w:lvl>
    <w:lvl w:ilvl="5" w:tplc="0419001B" w:tentative="1">
      <w:start w:val="1"/>
      <w:numFmt w:val="lowerRoman"/>
      <w:lvlText w:val="%6."/>
      <w:lvlJc w:val="right"/>
      <w:pPr>
        <w:ind w:left="4859" w:hanging="180"/>
      </w:pPr>
      <w:rPr>
        <w:rFonts w:cs="Times New Roman"/>
      </w:rPr>
    </w:lvl>
    <w:lvl w:ilvl="6" w:tplc="0419000F" w:tentative="1">
      <w:start w:val="1"/>
      <w:numFmt w:val="decimal"/>
      <w:lvlText w:val="%7."/>
      <w:lvlJc w:val="left"/>
      <w:pPr>
        <w:ind w:left="5579" w:hanging="360"/>
      </w:pPr>
      <w:rPr>
        <w:rFonts w:cs="Times New Roman"/>
      </w:rPr>
    </w:lvl>
    <w:lvl w:ilvl="7" w:tplc="04190019" w:tentative="1">
      <w:start w:val="1"/>
      <w:numFmt w:val="lowerLetter"/>
      <w:lvlText w:val="%8."/>
      <w:lvlJc w:val="left"/>
      <w:pPr>
        <w:ind w:left="6299" w:hanging="360"/>
      </w:pPr>
      <w:rPr>
        <w:rFonts w:cs="Times New Roman"/>
      </w:rPr>
    </w:lvl>
    <w:lvl w:ilvl="8" w:tplc="0419001B" w:tentative="1">
      <w:start w:val="1"/>
      <w:numFmt w:val="lowerRoman"/>
      <w:lvlText w:val="%9."/>
      <w:lvlJc w:val="right"/>
      <w:pPr>
        <w:ind w:left="7019" w:hanging="180"/>
      </w:pPr>
      <w:rPr>
        <w:rFonts w:cs="Times New Roman"/>
      </w:rPr>
    </w:lvl>
  </w:abstractNum>
  <w:num w:numId="1">
    <w:abstractNumId w:val="18"/>
  </w:num>
  <w:num w:numId="2">
    <w:abstractNumId w:val="10"/>
  </w:num>
  <w:num w:numId="3">
    <w:abstractNumId w:val="2"/>
  </w:num>
  <w:num w:numId="4">
    <w:abstractNumId w:val="20"/>
  </w:num>
  <w:num w:numId="5">
    <w:abstractNumId w:val="12"/>
  </w:num>
  <w:num w:numId="6">
    <w:abstractNumId w:val="4"/>
  </w:num>
  <w:num w:numId="7">
    <w:abstractNumId w:val="21"/>
  </w:num>
  <w:num w:numId="8">
    <w:abstractNumId w:val="14"/>
  </w:num>
  <w:num w:numId="9">
    <w:abstractNumId w:val="23"/>
  </w:num>
  <w:num w:numId="10">
    <w:abstractNumId w:val="8"/>
  </w:num>
  <w:num w:numId="11">
    <w:abstractNumId w:val="13"/>
  </w:num>
  <w:num w:numId="12">
    <w:abstractNumId w:val="1"/>
  </w:num>
  <w:num w:numId="13">
    <w:abstractNumId w:val="19"/>
  </w:num>
  <w:num w:numId="14">
    <w:abstractNumId w:val="11"/>
  </w:num>
  <w:num w:numId="15">
    <w:abstractNumId w:val="17"/>
  </w:num>
  <w:num w:numId="16">
    <w:abstractNumId w:val="6"/>
  </w:num>
  <w:num w:numId="17">
    <w:abstractNumId w:val="15"/>
  </w:num>
  <w:num w:numId="18">
    <w:abstractNumId w:val="16"/>
  </w:num>
  <w:num w:numId="19">
    <w:abstractNumId w:val="7"/>
  </w:num>
  <w:num w:numId="20">
    <w:abstractNumId w:val="5"/>
  </w:num>
  <w:num w:numId="21">
    <w:abstractNumId w:val="9"/>
  </w:num>
  <w:num w:numId="22">
    <w:abstractNumId w:val="3"/>
  </w:num>
  <w:num w:numId="23">
    <w:abstractNumId w:val="0"/>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3D7"/>
    <w:rsid w:val="00001ABF"/>
    <w:rsid w:val="00002D27"/>
    <w:rsid w:val="00005ADE"/>
    <w:rsid w:val="00010C9E"/>
    <w:rsid w:val="00014B05"/>
    <w:rsid w:val="00014C05"/>
    <w:rsid w:val="00014CF5"/>
    <w:rsid w:val="0001551A"/>
    <w:rsid w:val="00015785"/>
    <w:rsid w:val="00024A88"/>
    <w:rsid w:val="00025A64"/>
    <w:rsid w:val="00042492"/>
    <w:rsid w:val="0004431F"/>
    <w:rsid w:val="00044F42"/>
    <w:rsid w:val="00046AAC"/>
    <w:rsid w:val="00051F47"/>
    <w:rsid w:val="00053CB0"/>
    <w:rsid w:val="00054DAD"/>
    <w:rsid w:val="000562CF"/>
    <w:rsid w:val="00056425"/>
    <w:rsid w:val="0005730C"/>
    <w:rsid w:val="00064C8E"/>
    <w:rsid w:val="00067A52"/>
    <w:rsid w:val="000717E0"/>
    <w:rsid w:val="00071BE9"/>
    <w:rsid w:val="0007235E"/>
    <w:rsid w:val="00077C91"/>
    <w:rsid w:val="00083B9F"/>
    <w:rsid w:val="00087D26"/>
    <w:rsid w:val="0009089B"/>
    <w:rsid w:val="000946CE"/>
    <w:rsid w:val="000A09F7"/>
    <w:rsid w:val="000A3D75"/>
    <w:rsid w:val="000A5338"/>
    <w:rsid w:val="000A5575"/>
    <w:rsid w:val="000A6D36"/>
    <w:rsid w:val="000A6FE2"/>
    <w:rsid w:val="000B0621"/>
    <w:rsid w:val="000B317D"/>
    <w:rsid w:val="000B5DF3"/>
    <w:rsid w:val="000B637C"/>
    <w:rsid w:val="000B67D1"/>
    <w:rsid w:val="000B78CA"/>
    <w:rsid w:val="000C1614"/>
    <w:rsid w:val="000C17D8"/>
    <w:rsid w:val="000C1B0A"/>
    <w:rsid w:val="000D1B06"/>
    <w:rsid w:val="000D1C2C"/>
    <w:rsid w:val="000D1F84"/>
    <w:rsid w:val="000D317D"/>
    <w:rsid w:val="000D6C31"/>
    <w:rsid w:val="000D6DA8"/>
    <w:rsid w:val="000F1464"/>
    <w:rsid w:val="000F3C6C"/>
    <w:rsid w:val="000F5DB5"/>
    <w:rsid w:val="000F60C8"/>
    <w:rsid w:val="000F7183"/>
    <w:rsid w:val="00103DA7"/>
    <w:rsid w:val="00105DC0"/>
    <w:rsid w:val="00106E3B"/>
    <w:rsid w:val="00117636"/>
    <w:rsid w:val="001178E3"/>
    <w:rsid w:val="00120AE8"/>
    <w:rsid w:val="00121C3A"/>
    <w:rsid w:val="0012209B"/>
    <w:rsid w:val="00122841"/>
    <w:rsid w:val="001236E6"/>
    <w:rsid w:val="00124851"/>
    <w:rsid w:val="001256A0"/>
    <w:rsid w:val="00126554"/>
    <w:rsid w:val="001269F2"/>
    <w:rsid w:val="001278AC"/>
    <w:rsid w:val="0013396A"/>
    <w:rsid w:val="00135D90"/>
    <w:rsid w:val="00136898"/>
    <w:rsid w:val="00141995"/>
    <w:rsid w:val="001504C2"/>
    <w:rsid w:val="00153F22"/>
    <w:rsid w:val="001554A3"/>
    <w:rsid w:val="001601CA"/>
    <w:rsid w:val="00161326"/>
    <w:rsid w:val="00165BD5"/>
    <w:rsid w:val="0017256B"/>
    <w:rsid w:val="00172E61"/>
    <w:rsid w:val="00173491"/>
    <w:rsid w:val="00174088"/>
    <w:rsid w:val="00181EE4"/>
    <w:rsid w:val="001829CF"/>
    <w:rsid w:val="00185240"/>
    <w:rsid w:val="00185CB3"/>
    <w:rsid w:val="00192D50"/>
    <w:rsid w:val="00193CE0"/>
    <w:rsid w:val="00196D60"/>
    <w:rsid w:val="00197CBB"/>
    <w:rsid w:val="001A323D"/>
    <w:rsid w:val="001A45F8"/>
    <w:rsid w:val="001A5368"/>
    <w:rsid w:val="001A577E"/>
    <w:rsid w:val="001A5CE1"/>
    <w:rsid w:val="001A65A2"/>
    <w:rsid w:val="001A6D68"/>
    <w:rsid w:val="001B160D"/>
    <w:rsid w:val="001B1CAB"/>
    <w:rsid w:val="001B2EAE"/>
    <w:rsid w:val="001B65BF"/>
    <w:rsid w:val="001B699F"/>
    <w:rsid w:val="001B700D"/>
    <w:rsid w:val="001C3C0A"/>
    <w:rsid w:val="001C491F"/>
    <w:rsid w:val="001C6FC4"/>
    <w:rsid w:val="001D232B"/>
    <w:rsid w:val="001E002D"/>
    <w:rsid w:val="001E093B"/>
    <w:rsid w:val="001E2BBE"/>
    <w:rsid w:val="001E631B"/>
    <w:rsid w:val="001E6E82"/>
    <w:rsid w:val="001F279D"/>
    <w:rsid w:val="001F7098"/>
    <w:rsid w:val="001F7581"/>
    <w:rsid w:val="001F7914"/>
    <w:rsid w:val="0020516C"/>
    <w:rsid w:val="0020638A"/>
    <w:rsid w:val="00214C36"/>
    <w:rsid w:val="00215060"/>
    <w:rsid w:val="00215C29"/>
    <w:rsid w:val="00216FEC"/>
    <w:rsid w:val="002178F8"/>
    <w:rsid w:val="00223BCD"/>
    <w:rsid w:val="00234515"/>
    <w:rsid w:val="00235A5D"/>
    <w:rsid w:val="00236FCC"/>
    <w:rsid w:val="00237EEA"/>
    <w:rsid w:val="00240CD1"/>
    <w:rsid w:val="002434AD"/>
    <w:rsid w:val="002437B8"/>
    <w:rsid w:val="00244C5C"/>
    <w:rsid w:val="00245DB6"/>
    <w:rsid w:val="0024653D"/>
    <w:rsid w:val="002500DF"/>
    <w:rsid w:val="00251858"/>
    <w:rsid w:val="00251C49"/>
    <w:rsid w:val="00252F00"/>
    <w:rsid w:val="0025409B"/>
    <w:rsid w:val="00255890"/>
    <w:rsid w:val="00255E50"/>
    <w:rsid w:val="00257D78"/>
    <w:rsid w:val="00260A5D"/>
    <w:rsid w:val="0026296C"/>
    <w:rsid w:val="002639B0"/>
    <w:rsid w:val="00264026"/>
    <w:rsid w:val="002723DA"/>
    <w:rsid w:val="002743E5"/>
    <w:rsid w:val="00274E25"/>
    <w:rsid w:val="002776C4"/>
    <w:rsid w:val="00277750"/>
    <w:rsid w:val="00277A83"/>
    <w:rsid w:val="0028091F"/>
    <w:rsid w:val="00280AC4"/>
    <w:rsid w:val="0028334C"/>
    <w:rsid w:val="00291542"/>
    <w:rsid w:val="00296E9C"/>
    <w:rsid w:val="00297DCF"/>
    <w:rsid w:val="002A0351"/>
    <w:rsid w:val="002A05A6"/>
    <w:rsid w:val="002A41A8"/>
    <w:rsid w:val="002A546A"/>
    <w:rsid w:val="002A5BD7"/>
    <w:rsid w:val="002A5E70"/>
    <w:rsid w:val="002A75D9"/>
    <w:rsid w:val="002B329D"/>
    <w:rsid w:val="002B4B65"/>
    <w:rsid w:val="002B5C50"/>
    <w:rsid w:val="002B686E"/>
    <w:rsid w:val="002C07FC"/>
    <w:rsid w:val="002C0FB8"/>
    <w:rsid w:val="002C4DFF"/>
    <w:rsid w:val="002C4E54"/>
    <w:rsid w:val="002D19B2"/>
    <w:rsid w:val="002D4078"/>
    <w:rsid w:val="002D53F0"/>
    <w:rsid w:val="002E0788"/>
    <w:rsid w:val="002E0E70"/>
    <w:rsid w:val="002E2164"/>
    <w:rsid w:val="002E2781"/>
    <w:rsid w:val="002F2FD9"/>
    <w:rsid w:val="002F50F1"/>
    <w:rsid w:val="002F5617"/>
    <w:rsid w:val="002F7C3C"/>
    <w:rsid w:val="0030160A"/>
    <w:rsid w:val="00303CFD"/>
    <w:rsid w:val="00304DFC"/>
    <w:rsid w:val="00306C04"/>
    <w:rsid w:val="00312301"/>
    <w:rsid w:val="00315C02"/>
    <w:rsid w:val="00316AF9"/>
    <w:rsid w:val="00316CDE"/>
    <w:rsid w:val="0032509A"/>
    <w:rsid w:val="00325FEB"/>
    <w:rsid w:val="00337062"/>
    <w:rsid w:val="00342A37"/>
    <w:rsid w:val="00343B7F"/>
    <w:rsid w:val="00343FAB"/>
    <w:rsid w:val="003524D5"/>
    <w:rsid w:val="003539E4"/>
    <w:rsid w:val="00356DB3"/>
    <w:rsid w:val="00357808"/>
    <w:rsid w:val="0036322C"/>
    <w:rsid w:val="0036765B"/>
    <w:rsid w:val="003700CC"/>
    <w:rsid w:val="00372BAE"/>
    <w:rsid w:val="003736ED"/>
    <w:rsid w:val="00373714"/>
    <w:rsid w:val="003745A7"/>
    <w:rsid w:val="0037467D"/>
    <w:rsid w:val="003749A1"/>
    <w:rsid w:val="00380DB1"/>
    <w:rsid w:val="003816F1"/>
    <w:rsid w:val="00381A55"/>
    <w:rsid w:val="00382A51"/>
    <w:rsid w:val="0038488D"/>
    <w:rsid w:val="00384CBF"/>
    <w:rsid w:val="00385F9A"/>
    <w:rsid w:val="0038602E"/>
    <w:rsid w:val="00386727"/>
    <w:rsid w:val="003876CC"/>
    <w:rsid w:val="0039009C"/>
    <w:rsid w:val="003914CB"/>
    <w:rsid w:val="00393D58"/>
    <w:rsid w:val="00394580"/>
    <w:rsid w:val="00396892"/>
    <w:rsid w:val="003A0A0F"/>
    <w:rsid w:val="003A10F6"/>
    <w:rsid w:val="003A1C67"/>
    <w:rsid w:val="003A4CFA"/>
    <w:rsid w:val="003B226C"/>
    <w:rsid w:val="003B2505"/>
    <w:rsid w:val="003B408D"/>
    <w:rsid w:val="003B703A"/>
    <w:rsid w:val="003B7BBB"/>
    <w:rsid w:val="003C1515"/>
    <w:rsid w:val="003C2067"/>
    <w:rsid w:val="003C2908"/>
    <w:rsid w:val="003C360D"/>
    <w:rsid w:val="003C5683"/>
    <w:rsid w:val="003C5C88"/>
    <w:rsid w:val="003D23E2"/>
    <w:rsid w:val="003D4B24"/>
    <w:rsid w:val="003D6E5B"/>
    <w:rsid w:val="003D7141"/>
    <w:rsid w:val="003D71DE"/>
    <w:rsid w:val="003E025C"/>
    <w:rsid w:val="003E07BE"/>
    <w:rsid w:val="003E3758"/>
    <w:rsid w:val="003E4701"/>
    <w:rsid w:val="003F260C"/>
    <w:rsid w:val="003F69A2"/>
    <w:rsid w:val="004011AB"/>
    <w:rsid w:val="004047FE"/>
    <w:rsid w:val="004078A4"/>
    <w:rsid w:val="004103F3"/>
    <w:rsid w:val="004113DF"/>
    <w:rsid w:val="00411AC5"/>
    <w:rsid w:val="004140DD"/>
    <w:rsid w:val="004148A8"/>
    <w:rsid w:val="004159B4"/>
    <w:rsid w:val="004178F3"/>
    <w:rsid w:val="004205C4"/>
    <w:rsid w:val="00421FF4"/>
    <w:rsid w:val="00426AB9"/>
    <w:rsid w:val="00427C0F"/>
    <w:rsid w:val="00430A24"/>
    <w:rsid w:val="00431C07"/>
    <w:rsid w:val="00434308"/>
    <w:rsid w:val="004417E6"/>
    <w:rsid w:val="004420C9"/>
    <w:rsid w:val="00442BF2"/>
    <w:rsid w:val="00450109"/>
    <w:rsid w:val="004508DD"/>
    <w:rsid w:val="00451FB9"/>
    <w:rsid w:val="004550C9"/>
    <w:rsid w:val="00455711"/>
    <w:rsid w:val="004570DB"/>
    <w:rsid w:val="00461551"/>
    <w:rsid w:val="004616C0"/>
    <w:rsid w:val="0046218D"/>
    <w:rsid w:val="00467652"/>
    <w:rsid w:val="004715EB"/>
    <w:rsid w:val="00471875"/>
    <w:rsid w:val="004723B2"/>
    <w:rsid w:val="00472D06"/>
    <w:rsid w:val="004733FC"/>
    <w:rsid w:val="0047474F"/>
    <w:rsid w:val="00474BE6"/>
    <w:rsid w:val="00475F08"/>
    <w:rsid w:val="00476F2F"/>
    <w:rsid w:val="00477680"/>
    <w:rsid w:val="0048048B"/>
    <w:rsid w:val="00480D54"/>
    <w:rsid w:val="0048137B"/>
    <w:rsid w:val="00484753"/>
    <w:rsid w:val="0049067C"/>
    <w:rsid w:val="00494671"/>
    <w:rsid w:val="00495FE6"/>
    <w:rsid w:val="00496622"/>
    <w:rsid w:val="0049688E"/>
    <w:rsid w:val="004A1D16"/>
    <w:rsid w:val="004A37E0"/>
    <w:rsid w:val="004A3927"/>
    <w:rsid w:val="004A5062"/>
    <w:rsid w:val="004A651C"/>
    <w:rsid w:val="004A6971"/>
    <w:rsid w:val="004A74FA"/>
    <w:rsid w:val="004A7E73"/>
    <w:rsid w:val="004B060E"/>
    <w:rsid w:val="004B0887"/>
    <w:rsid w:val="004B2E4D"/>
    <w:rsid w:val="004B39A2"/>
    <w:rsid w:val="004C1BA8"/>
    <w:rsid w:val="004C3D71"/>
    <w:rsid w:val="004C4C84"/>
    <w:rsid w:val="004C59DB"/>
    <w:rsid w:val="004C6B6F"/>
    <w:rsid w:val="004D0DBA"/>
    <w:rsid w:val="004D1FE7"/>
    <w:rsid w:val="004D3A59"/>
    <w:rsid w:val="004D40BE"/>
    <w:rsid w:val="004D5B98"/>
    <w:rsid w:val="004D71CD"/>
    <w:rsid w:val="004E25EB"/>
    <w:rsid w:val="004E30F1"/>
    <w:rsid w:val="004E63D7"/>
    <w:rsid w:val="004E701F"/>
    <w:rsid w:val="004F003B"/>
    <w:rsid w:val="004F40BB"/>
    <w:rsid w:val="004F4844"/>
    <w:rsid w:val="004F4A3F"/>
    <w:rsid w:val="00501B1F"/>
    <w:rsid w:val="00504E6A"/>
    <w:rsid w:val="00505F2B"/>
    <w:rsid w:val="0050668C"/>
    <w:rsid w:val="0050693A"/>
    <w:rsid w:val="005072B7"/>
    <w:rsid w:val="00511B7F"/>
    <w:rsid w:val="00512430"/>
    <w:rsid w:val="005127A4"/>
    <w:rsid w:val="005175DB"/>
    <w:rsid w:val="00520906"/>
    <w:rsid w:val="00520A63"/>
    <w:rsid w:val="00520FFA"/>
    <w:rsid w:val="005221C8"/>
    <w:rsid w:val="005236D4"/>
    <w:rsid w:val="005248E4"/>
    <w:rsid w:val="0052525B"/>
    <w:rsid w:val="005319E7"/>
    <w:rsid w:val="005321F9"/>
    <w:rsid w:val="00533BDA"/>
    <w:rsid w:val="005379F1"/>
    <w:rsid w:val="00537BDB"/>
    <w:rsid w:val="00542557"/>
    <w:rsid w:val="00544635"/>
    <w:rsid w:val="00546FA4"/>
    <w:rsid w:val="00551629"/>
    <w:rsid w:val="00553F48"/>
    <w:rsid w:val="00554A30"/>
    <w:rsid w:val="00557CAE"/>
    <w:rsid w:val="005612B5"/>
    <w:rsid w:val="0056757D"/>
    <w:rsid w:val="005722EE"/>
    <w:rsid w:val="00574052"/>
    <w:rsid w:val="0057644D"/>
    <w:rsid w:val="0057790F"/>
    <w:rsid w:val="00580DB9"/>
    <w:rsid w:val="005844DC"/>
    <w:rsid w:val="005874EF"/>
    <w:rsid w:val="005877DC"/>
    <w:rsid w:val="005917B5"/>
    <w:rsid w:val="00591AAB"/>
    <w:rsid w:val="0059274A"/>
    <w:rsid w:val="00592D2C"/>
    <w:rsid w:val="00595483"/>
    <w:rsid w:val="005A2E6E"/>
    <w:rsid w:val="005A31F2"/>
    <w:rsid w:val="005A638D"/>
    <w:rsid w:val="005A7D63"/>
    <w:rsid w:val="005B00AB"/>
    <w:rsid w:val="005C0132"/>
    <w:rsid w:val="005C0990"/>
    <w:rsid w:val="005C1578"/>
    <w:rsid w:val="005C1AB9"/>
    <w:rsid w:val="005C2851"/>
    <w:rsid w:val="005C37FF"/>
    <w:rsid w:val="005C48BD"/>
    <w:rsid w:val="005C511E"/>
    <w:rsid w:val="005C694E"/>
    <w:rsid w:val="005D14A6"/>
    <w:rsid w:val="005D36C4"/>
    <w:rsid w:val="005D3792"/>
    <w:rsid w:val="005D39FA"/>
    <w:rsid w:val="005D7A73"/>
    <w:rsid w:val="005E0C6E"/>
    <w:rsid w:val="005E6E97"/>
    <w:rsid w:val="005F0A2C"/>
    <w:rsid w:val="005F0B4A"/>
    <w:rsid w:val="005F1528"/>
    <w:rsid w:val="005F58E9"/>
    <w:rsid w:val="005F5AA6"/>
    <w:rsid w:val="005F5E4E"/>
    <w:rsid w:val="005F631C"/>
    <w:rsid w:val="005F7BDB"/>
    <w:rsid w:val="00601102"/>
    <w:rsid w:val="006075EE"/>
    <w:rsid w:val="006124C2"/>
    <w:rsid w:val="006126C3"/>
    <w:rsid w:val="00614AA0"/>
    <w:rsid w:val="00614E7A"/>
    <w:rsid w:val="00615328"/>
    <w:rsid w:val="00616B1F"/>
    <w:rsid w:val="00620459"/>
    <w:rsid w:val="00621E13"/>
    <w:rsid w:val="006235E9"/>
    <w:rsid w:val="00624F1A"/>
    <w:rsid w:val="006252DE"/>
    <w:rsid w:val="00625DB3"/>
    <w:rsid w:val="00627FBA"/>
    <w:rsid w:val="00632AEF"/>
    <w:rsid w:val="006367CA"/>
    <w:rsid w:val="006433B3"/>
    <w:rsid w:val="00646E2E"/>
    <w:rsid w:val="006501CD"/>
    <w:rsid w:val="00652ED5"/>
    <w:rsid w:val="0065611B"/>
    <w:rsid w:val="00660003"/>
    <w:rsid w:val="00662859"/>
    <w:rsid w:val="006641D8"/>
    <w:rsid w:val="006654A3"/>
    <w:rsid w:val="0066626A"/>
    <w:rsid w:val="00666521"/>
    <w:rsid w:val="00671DD3"/>
    <w:rsid w:val="00675D31"/>
    <w:rsid w:val="0067740D"/>
    <w:rsid w:val="00693A37"/>
    <w:rsid w:val="006949C1"/>
    <w:rsid w:val="00696456"/>
    <w:rsid w:val="006A0605"/>
    <w:rsid w:val="006A451F"/>
    <w:rsid w:val="006A6314"/>
    <w:rsid w:val="006A64EC"/>
    <w:rsid w:val="006A6941"/>
    <w:rsid w:val="006B0294"/>
    <w:rsid w:val="006B0DEB"/>
    <w:rsid w:val="006B5091"/>
    <w:rsid w:val="006B5317"/>
    <w:rsid w:val="006C4C6A"/>
    <w:rsid w:val="006C61B9"/>
    <w:rsid w:val="006D160F"/>
    <w:rsid w:val="006D196B"/>
    <w:rsid w:val="006D19E9"/>
    <w:rsid w:val="006D1F4D"/>
    <w:rsid w:val="006D45E2"/>
    <w:rsid w:val="006D592C"/>
    <w:rsid w:val="006D6F3F"/>
    <w:rsid w:val="006E0FFC"/>
    <w:rsid w:val="006E1235"/>
    <w:rsid w:val="006E63A5"/>
    <w:rsid w:val="006E74B4"/>
    <w:rsid w:val="006F13A5"/>
    <w:rsid w:val="006F1C65"/>
    <w:rsid w:val="006F238A"/>
    <w:rsid w:val="006F3192"/>
    <w:rsid w:val="006F5360"/>
    <w:rsid w:val="0070245F"/>
    <w:rsid w:val="00702EF6"/>
    <w:rsid w:val="007032D9"/>
    <w:rsid w:val="00703A9D"/>
    <w:rsid w:val="00703D3E"/>
    <w:rsid w:val="0070489F"/>
    <w:rsid w:val="0070705B"/>
    <w:rsid w:val="00707DE2"/>
    <w:rsid w:val="00710BAD"/>
    <w:rsid w:val="0071112E"/>
    <w:rsid w:val="00711785"/>
    <w:rsid w:val="00712E33"/>
    <w:rsid w:val="0071587E"/>
    <w:rsid w:val="007218C5"/>
    <w:rsid w:val="007243F0"/>
    <w:rsid w:val="00725137"/>
    <w:rsid w:val="007262F6"/>
    <w:rsid w:val="00726F8F"/>
    <w:rsid w:val="007276F5"/>
    <w:rsid w:val="00730DF3"/>
    <w:rsid w:val="00730EF7"/>
    <w:rsid w:val="00734857"/>
    <w:rsid w:val="00734E06"/>
    <w:rsid w:val="00735191"/>
    <w:rsid w:val="0074194F"/>
    <w:rsid w:val="007448E1"/>
    <w:rsid w:val="00745D77"/>
    <w:rsid w:val="0074641B"/>
    <w:rsid w:val="0074646D"/>
    <w:rsid w:val="007470CE"/>
    <w:rsid w:val="00753246"/>
    <w:rsid w:val="00753BA5"/>
    <w:rsid w:val="00753BFC"/>
    <w:rsid w:val="007550F6"/>
    <w:rsid w:val="0075625B"/>
    <w:rsid w:val="00760EA4"/>
    <w:rsid w:val="00761515"/>
    <w:rsid w:val="007619E9"/>
    <w:rsid w:val="00761A32"/>
    <w:rsid w:val="00762859"/>
    <w:rsid w:val="00764B90"/>
    <w:rsid w:val="00766E8F"/>
    <w:rsid w:val="00767377"/>
    <w:rsid w:val="00770779"/>
    <w:rsid w:val="00772CCB"/>
    <w:rsid w:val="007827AA"/>
    <w:rsid w:val="00783800"/>
    <w:rsid w:val="007860A5"/>
    <w:rsid w:val="00787224"/>
    <w:rsid w:val="0078734F"/>
    <w:rsid w:val="00794C79"/>
    <w:rsid w:val="007975CE"/>
    <w:rsid w:val="007A0DD2"/>
    <w:rsid w:val="007B0E97"/>
    <w:rsid w:val="007B16E8"/>
    <w:rsid w:val="007B196A"/>
    <w:rsid w:val="007B2CE4"/>
    <w:rsid w:val="007B474D"/>
    <w:rsid w:val="007B6D6C"/>
    <w:rsid w:val="007C1126"/>
    <w:rsid w:val="007C185B"/>
    <w:rsid w:val="007C1C6F"/>
    <w:rsid w:val="007C26A7"/>
    <w:rsid w:val="007D1F19"/>
    <w:rsid w:val="007D316F"/>
    <w:rsid w:val="007D3637"/>
    <w:rsid w:val="007D4059"/>
    <w:rsid w:val="007D64CA"/>
    <w:rsid w:val="007E116B"/>
    <w:rsid w:val="007E183E"/>
    <w:rsid w:val="007E280F"/>
    <w:rsid w:val="007E2E20"/>
    <w:rsid w:val="007E37B5"/>
    <w:rsid w:val="007E3C03"/>
    <w:rsid w:val="007E49C0"/>
    <w:rsid w:val="007E7449"/>
    <w:rsid w:val="007E7569"/>
    <w:rsid w:val="007F2CDE"/>
    <w:rsid w:val="007F313F"/>
    <w:rsid w:val="007F317E"/>
    <w:rsid w:val="007F3DCA"/>
    <w:rsid w:val="0080290F"/>
    <w:rsid w:val="00802D65"/>
    <w:rsid w:val="008056BD"/>
    <w:rsid w:val="0081260F"/>
    <w:rsid w:val="00813DBA"/>
    <w:rsid w:val="00817AFC"/>
    <w:rsid w:val="00822071"/>
    <w:rsid w:val="00825DC6"/>
    <w:rsid w:val="00827409"/>
    <w:rsid w:val="00830D67"/>
    <w:rsid w:val="008346A7"/>
    <w:rsid w:val="00836E27"/>
    <w:rsid w:val="00837CB7"/>
    <w:rsid w:val="0084015C"/>
    <w:rsid w:val="0084432D"/>
    <w:rsid w:val="008473FE"/>
    <w:rsid w:val="008557BA"/>
    <w:rsid w:val="0085674C"/>
    <w:rsid w:val="00860853"/>
    <w:rsid w:val="008608A9"/>
    <w:rsid w:val="00861DC2"/>
    <w:rsid w:val="00863C92"/>
    <w:rsid w:val="00864931"/>
    <w:rsid w:val="00867440"/>
    <w:rsid w:val="00867BC4"/>
    <w:rsid w:val="00870173"/>
    <w:rsid w:val="00872C91"/>
    <w:rsid w:val="00872E9C"/>
    <w:rsid w:val="00874BDD"/>
    <w:rsid w:val="0087698A"/>
    <w:rsid w:val="008777BC"/>
    <w:rsid w:val="00880087"/>
    <w:rsid w:val="00880631"/>
    <w:rsid w:val="00881248"/>
    <w:rsid w:val="00881E7E"/>
    <w:rsid w:val="00886877"/>
    <w:rsid w:val="008924A7"/>
    <w:rsid w:val="00896D7D"/>
    <w:rsid w:val="008A1CCF"/>
    <w:rsid w:val="008A6FCB"/>
    <w:rsid w:val="008A78EB"/>
    <w:rsid w:val="008A7F1C"/>
    <w:rsid w:val="008B379C"/>
    <w:rsid w:val="008B6628"/>
    <w:rsid w:val="008C0575"/>
    <w:rsid w:val="008C2FA4"/>
    <w:rsid w:val="008C36BB"/>
    <w:rsid w:val="008C5B2A"/>
    <w:rsid w:val="008D1541"/>
    <w:rsid w:val="008D16B1"/>
    <w:rsid w:val="008D3F40"/>
    <w:rsid w:val="008D630D"/>
    <w:rsid w:val="008E0E8D"/>
    <w:rsid w:val="008E1D15"/>
    <w:rsid w:val="008E425A"/>
    <w:rsid w:val="008E57DE"/>
    <w:rsid w:val="008E6EE0"/>
    <w:rsid w:val="008F2761"/>
    <w:rsid w:val="00900845"/>
    <w:rsid w:val="00902ACD"/>
    <w:rsid w:val="0090365D"/>
    <w:rsid w:val="00904064"/>
    <w:rsid w:val="00904279"/>
    <w:rsid w:val="00904F09"/>
    <w:rsid w:val="00910832"/>
    <w:rsid w:val="00910E9E"/>
    <w:rsid w:val="009145D3"/>
    <w:rsid w:val="00917F36"/>
    <w:rsid w:val="009202BA"/>
    <w:rsid w:val="00921055"/>
    <w:rsid w:val="009219B1"/>
    <w:rsid w:val="00922FF3"/>
    <w:rsid w:val="00924E81"/>
    <w:rsid w:val="009255AF"/>
    <w:rsid w:val="00925907"/>
    <w:rsid w:val="00926E56"/>
    <w:rsid w:val="00927C81"/>
    <w:rsid w:val="00927E04"/>
    <w:rsid w:val="00930042"/>
    <w:rsid w:val="0093231D"/>
    <w:rsid w:val="00935E98"/>
    <w:rsid w:val="00937289"/>
    <w:rsid w:val="00941F68"/>
    <w:rsid w:val="009432A3"/>
    <w:rsid w:val="009462AE"/>
    <w:rsid w:val="00947039"/>
    <w:rsid w:val="0094721A"/>
    <w:rsid w:val="00947F48"/>
    <w:rsid w:val="00951C56"/>
    <w:rsid w:val="0095278E"/>
    <w:rsid w:val="00953913"/>
    <w:rsid w:val="00960D1E"/>
    <w:rsid w:val="00967589"/>
    <w:rsid w:val="0096790B"/>
    <w:rsid w:val="00967E55"/>
    <w:rsid w:val="00973FBF"/>
    <w:rsid w:val="0097447B"/>
    <w:rsid w:val="00975322"/>
    <w:rsid w:val="00975872"/>
    <w:rsid w:val="0097590C"/>
    <w:rsid w:val="00975BB0"/>
    <w:rsid w:val="00975D16"/>
    <w:rsid w:val="0098074B"/>
    <w:rsid w:val="00980888"/>
    <w:rsid w:val="00981380"/>
    <w:rsid w:val="00984A9B"/>
    <w:rsid w:val="00984DCE"/>
    <w:rsid w:val="0099292C"/>
    <w:rsid w:val="00992D11"/>
    <w:rsid w:val="009960B8"/>
    <w:rsid w:val="00996AD5"/>
    <w:rsid w:val="009A1A35"/>
    <w:rsid w:val="009A201C"/>
    <w:rsid w:val="009A65B6"/>
    <w:rsid w:val="009B1F18"/>
    <w:rsid w:val="009C150C"/>
    <w:rsid w:val="009C1C9E"/>
    <w:rsid w:val="009C5878"/>
    <w:rsid w:val="009C589D"/>
    <w:rsid w:val="009C5A1F"/>
    <w:rsid w:val="009C7E70"/>
    <w:rsid w:val="009C7F4E"/>
    <w:rsid w:val="009D25D9"/>
    <w:rsid w:val="009D3A52"/>
    <w:rsid w:val="009D5406"/>
    <w:rsid w:val="009D646E"/>
    <w:rsid w:val="009D660C"/>
    <w:rsid w:val="009D782E"/>
    <w:rsid w:val="009E6B70"/>
    <w:rsid w:val="009E7C69"/>
    <w:rsid w:val="009F6EEB"/>
    <w:rsid w:val="00A013BF"/>
    <w:rsid w:val="00A0208F"/>
    <w:rsid w:val="00A03DA1"/>
    <w:rsid w:val="00A0574A"/>
    <w:rsid w:val="00A07A39"/>
    <w:rsid w:val="00A108AB"/>
    <w:rsid w:val="00A114AC"/>
    <w:rsid w:val="00A133E6"/>
    <w:rsid w:val="00A14200"/>
    <w:rsid w:val="00A148FE"/>
    <w:rsid w:val="00A14F5A"/>
    <w:rsid w:val="00A16068"/>
    <w:rsid w:val="00A17465"/>
    <w:rsid w:val="00A17F14"/>
    <w:rsid w:val="00A17FEE"/>
    <w:rsid w:val="00A205BD"/>
    <w:rsid w:val="00A21030"/>
    <w:rsid w:val="00A23DE2"/>
    <w:rsid w:val="00A24017"/>
    <w:rsid w:val="00A302BC"/>
    <w:rsid w:val="00A341C4"/>
    <w:rsid w:val="00A355C6"/>
    <w:rsid w:val="00A377D1"/>
    <w:rsid w:val="00A40AA8"/>
    <w:rsid w:val="00A411C9"/>
    <w:rsid w:val="00A413D8"/>
    <w:rsid w:val="00A45280"/>
    <w:rsid w:val="00A5075C"/>
    <w:rsid w:val="00A51D9C"/>
    <w:rsid w:val="00A54575"/>
    <w:rsid w:val="00A55268"/>
    <w:rsid w:val="00A55C69"/>
    <w:rsid w:val="00A6144B"/>
    <w:rsid w:val="00A67DD6"/>
    <w:rsid w:val="00A70402"/>
    <w:rsid w:val="00A71AC2"/>
    <w:rsid w:val="00A7495D"/>
    <w:rsid w:val="00A757FA"/>
    <w:rsid w:val="00A764E8"/>
    <w:rsid w:val="00A77201"/>
    <w:rsid w:val="00A77724"/>
    <w:rsid w:val="00A80702"/>
    <w:rsid w:val="00A80F5F"/>
    <w:rsid w:val="00A900BC"/>
    <w:rsid w:val="00A9699D"/>
    <w:rsid w:val="00AA091E"/>
    <w:rsid w:val="00AA23A3"/>
    <w:rsid w:val="00AA26B4"/>
    <w:rsid w:val="00AA5CAF"/>
    <w:rsid w:val="00AB0A70"/>
    <w:rsid w:val="00AB3DA8"/>
    <w:rsid w:val="00AB69A5"/>
    <w:rsid w:val="00AB754E"/>
    <w:rsid w:val="00AC2AF5"/>
    <w:rsid w:val="00AC4D3B"/>
    <w:rsid w:val="00AC6039"/>
    <w:rsid w:val="00AC6537"/>
    <w:rsid w:val="00AC65DB"/>
    <w:rsid w:val="00AC6C84"/>
    <w:rsid w:val="00AD01EF"/>
    <w:rsid w:val="00AD3666"/>
    <w:rsid w:val="00AD569D"/>
    <w:rsid w:val="00AD60BD"/>
    <w:rsid w:val="00AD634C"/>
    <w:rsid w:val="00AD6737"/>
    <w:rsid w:val="00AE3C71"/>
    <w:rsid w:val="00AE3E0C"/>
    <w:rsid w:val="00AE5AC1"/>
    <w:rsid w:val="00AE5C75"/>
    <w:rsid w:val="00AE700A"/>
    <w:rsid w:val="00AE7843"/>
    <w:rsid w:val="00AF25EA"/>
    <w:rsid w:val="00AF37BB"/>
    <w:rsid w:val="00AF42F6"/>
    <w:rsid w:val="00AF7C5E"/>
    <w:rsid w:val="00B01F55"/>
    <w:rsid w:val="00B035F1"/>
    <w:rsid w:val="00B045E5"/>
    <w:rsid w:val="00B0620C"/>
    <w:rsid w:val="00B10567"/>
    <w:rsid w:val="00B10F5B"/>
    <w:rsid w:val="00B1156C"/>
    <w:rsid w:val="00B1739D"/>
    <w:rsid w:val="00B17D38"/>
    <w:rsid w:val="00B2197F"/>
    <w:rsid w:val="00B223A0"/>
    <w:rsid w:val="00B22A57"/>
    <w:rsid w:val="00B24A16"/>
    <w:rsid w:val="00B25033"/>
    <w:rsid w:val="00B36570"/>
    <w:rsid w:val="00B37215"/>
    <w:rsid w:val="00B4218C"/>
    <w:rsid w:val="00B42561"/>
    <w:rsid w:val="00B50574"/>
    <w:rsid w:val="00B508FA"/>
    <w:rsid w:val="00B51623"/>
    <w:rsid w:val="00B5247C"/>
    <w:rsid w:val="00B5303C"/>
    <w:rsid w:val="00B54E76"/>
    <w:rsid w:val="00B56499"/>
    <w:rsid w:val="00B57F45"/>
    <w:rsid w:val="00B60F5D"/>
    <w:rsid w:val="00B6163F"/>
    <w:rsid w:val="00B6372A"/>
    <w:rsid w:val="00B63A48"/>
    <w:rsid w:val="00B67F22"/>
    <w:rsid w:val="00B71A3E"/>
    <w:rsid w:val="00B71D79"/>
    <w:rsid w:val="00B73593"/>
    <w:rsid w:val="00B75108"/>
    <w:rsid w:val="00B75825"/>
    <w:rsid w:val="00B77593"/>
    <w:rsid w:val="00B77B2C"/>
    <w:rsid w:val="00B77BE5"/>
    <w:rsid w:val="00B77F25"/>
    <w:rsid w:val="00B80613"/>
    <w:rsid w:val="00B806AA"/>
    <w:rsid w:val="00B8115C"/>
    <w:rsid w:val="00B81343"/>
    <w:rsid w:val="00B84B72"/>
    <w:rsid w:val="00B86BF0"/>
    <w:rsid w:val="00B873D7"/>
    <w:rsid w:val="00B8771A"/>
    <w:rsid w:val="00B87E42"/>
    <w:rsid w:val="00B90060"/>
    <w:rsid w:val="00B90F73"/>
    <w:rsid w:val="00B9322C"/>
    <w:rsid w:val="00B936C9"/>
    <w:rsid w:val="00BA0349"/>
    <w:rsid w:val="00BA10A4"/>
    <w:rsid w:val="00BA3671"/>
    <w:rsid w:val="00BA41B7"/>
    <w:rsid w:val="00BA534F"/>
    <w:rsid w:val="00BA7F6E"/>
    <w:rsid w:val="00BB39EC"/>
    <w:rsid w:val="00BB3AB4"/>
    <w:rsid w:val="00BB4399"/>
    <w:rsid w:val="00BC07AC"/>
    <w:rsid w:val="00BC0CD5"/>
    <w:rsid w:val="00BC4F9A"/>
    <w:rsid w:val="00BC6C9E"/>
    <w:rsid w:val="00BD115D"/>
    <w:rsid w:val="00BD3671"/>
    <w:rsid w:val="00BE27B6"/>
    <w:rsid w:val="00BE3983"/>
    <w:rsid w:val="00BE47F9"/>
    <w:rsid w:val="00BE547F"/>
    <w:rsid w:val="00BE6D20"/>
    <w:rsid w:val="00BE6F08"/>
    <w:rsid w:val="00BE764C"/>
    <w:rsid w:val="00BE7A13"/>
    <w:rsid w:val="00BE7F58"/>
    <w:rsid w:val="00BF101B"/>
    <w:rsid w:val="00BF167B"/>
    <w:rsid w:val="00BF19CB"/>
    <w:rsid w:val="00BF1DA2"/>
    <w:rsid w:val="00BF2278"/>
    <w:rsid w:val="00BF4682"/>
    <w:rsid w:val="00BF4832"/>
    <w:rsid w:val="00BF639C"/>
    <w:rsid w:val="00C00577"/>
    <w:rsid w:val="00C00EC0"/>
    <w:rsid w:val="00C01A6B"/>
    <w:rsid w:val="00C021B5"/>
    <w:rsid w:val="00C02AA7"/>
    <w:rsid w:val="00C03D5B"/>
    <w:rsid w:val="00C11E3C"/>
    <w:rsid w:val="00C17DEB"/>
    <w:rsid w:val="00C20C03"/>
    <w:rsid w:val="00C20EC0"/>
    <w:rsid w:val="00C260D1"/>
    <w:rsid w:val="00C2639B"/>
    <w:rsid w:val="00C277F2"/>
    <w:rsid w:val="00C32B49"/>
    <w:rsid w:val="00C35262"/>
    <w:rsid w:val="00C41542"/>
    <w:rsid w:val="00C42580"/>
    <w:rsid w:val="00C46666"/>
    <w:rsid w:val="00C467EB"/>
    <w:rsid w:val="00C50B28"/>
    <w:rsid w:val="00C515E6"/>
    <w:rsid w:val="00C54705"/>
    <w:rsid w:val="00C5642D"/>
    <w:rsid w:val="00C602AB"/>
    <w:rsid w:val="00C60D86"/>
    <w:rsid w:val="00C63DF1"/>
    <w:rsid w:val="00C6608E"/>
    <w:rsid w:val="00C712BE"/>
    <w:rsid w:val="00C714C2"/>
    <w:rsid w:val="00C73EDC"/>
    <w:rsid w:val="00C744A4"/>
    <w:rsid w:val="00C75470"/>
    <w:rsid w:val="00C75C85"/>
    <w:rsid w:val="00C779EC"/>
    <w:rsid w:val="00C81D44"/>
    <w:rsid w:val="00C82F4B"/>
    <w:rsid w:val="00C84933"/>
    <w:rsid w:val="00C85FFD"/>
    <w:rsid w:val="00C914E7"/>
    <w:rsid w:val="00C93917"/>
    <w:rsid w:val="00C97D65"/>
    <w:rsid w:val="00CA0350"/>
    <w:rsid w:val="00CA3302"/>
    <w:rsid w:val="00CA3598"/>
    <w:rsid w:val="00CA448C"/>
    <w:rsid w:val="00CA4C89"/>
    <w:rsid w:val="00CA5B5C"/>
    <w:rsid w:val="00CA68FB"/>
    <w:rsid w:val="00CA7BDB"/>
    <w:rsid w:val="00CB08CA"/>
    <w:rsid w:val="00CB1240"/>
    <w:rsid w:val="00CB30E1"/>
    <w:rsid w:val="00CB491A"/>
    <w:rsid w:val="00CB4CF7"/>
    <w:rsid w:val="00CB6F84"/>
    <w:rsid w:val="00CC0155"/>
    <w:rsid w:val="00CC17DF"/>
    <w:rsid w:val="00CC3056"/>
    <w:rsid w:val="00CC630B"/>
    <w:rsid w:val="00CC6C14"/>
    <w:rsid w:val="00CD0484"/>
    <w:rsid w:val="00CD0EAC"/>
    <w:rsid w:val="00CD298D"/>
    <w:rsid w:val="00CD2CE6"/>
    <w:rsid w:val="00CD57DB"/>
    <w:rsid w:val="00CD6C74"/>
    <w:rsid w:val="00CE0CDD"/>
    <w:rsid w:val="00CE0E65"/>
    <w:rsid w:val="00CE1B0A"/>
    <w:rsid w:val="00CE38CB"/>
    <w:rsid w:val="00CE4429"/>
    <w:rsid w:val="00CE4FFB"/>
    <w:rsid w:val="00CE6668"/>
    <w:rsid w:val="00CE6DA9"/>
    <w:rsid w:val="00CF1443"/>
    <w:rsid w:val="00CF2B2D"/>
    <w:rsid w:val="00CF5E73"/>
    <w:rsid w:val="00CF70B9"/>
    <w:rsid w:val="00CF7AB3"/>
    <w:rsid w:val="00D01258"/>
    <w:rsid w:val="00D014B2"/>
    <w:rsid w:val="00D02AFC"/>
    <w:rsid w:val="00D02C6A"/>
    <w:rsid w:val="00D02DC1"/>
    <w:rsid w:val="00D07324"/>
    <w:rsid w:val="00D07BE2"/>
    <w:rsid w:val="00D1426E"/>
    <w:rsid w:val="00D15C67"/>
    <w:rsid w:val="00D16692"/>
    <w:rsid w:val="00D20268"/>
    <w:rsid w:val="00D256E8"/>
    <w:rsid w:val="00D26308"/>
    <w:rsid w:val="00D26DCC"/>
    <w:rsid w:val="00D312F0"/>
    <w:rsid w:val="00D3292D"/>
    <w:rsid w:val="00D37008"/>
    <w:rsid w:val="00D37917"/>
    <w:rsid w:val="00D40C89"/>
    <w:rsid w:val="00D41D62"/>
    <w:rsid w:val="00D42B0B"/>
    <w:rsid w:val="00D42C21"/>
    <w:rsid w:val="00D453F1"/>
    <w:rsid w:val="00D4650E"/>
    <w:rsid w:val="00D46862"/>
    <w:rsid w:val="00D5368C"/>
    <w:rsid w:val="00D53757"/>
    <w:rsid w:val="00D55B4D"/>
    <w:rsid w:val="00D65C69"/>
    <w:rsid w:val="00D65CFF"/>
    <w:rsid w:val="00D66783"/>
    <w:rsid w:val="00D67E66"/>
    <w:rsid w:val="00D709B9"/>
    <w:rsid w:val="00D71095"/>
    <w:rsid w:val="00D73039"/>
    <w:rsid w:val="00D752DF"/>
    <w:rsid w:val="00D77757"/>
    <w:rsid w:val="00D80F74"/>
    <w:rsid w:val="00D81281"/>
    <w:rsid w:val="00D819D8"/>
    <w:rsid w:val="00D831C7"/>
    <w:rsid w:val="00D83717"/>
    <w:rsid w:val="00D84044"/>
    <w:rsid w:val="00D84F73"/>
    <w:rsid w:val="00D86006"/>
    <w:rsid w:val="00D878E5"/>
    <w:rsid w:val="00D92505"/>
    <w:rsid w:val="00D93D24"/>
    <w:rsid w:val="00D954B3"/>
    <w:rsid w:val="00D95785"/>
    <w:rsid w:val="00D95A2C"/>
    <w:rsid w:val="00D973B7"/>
    <w:rsid w:val="00DA1F58"/>
    <w:rsid w:val="00DA226C"/>
    <w:rsid w:val="00DA458E"/>
    <w:rsid w:val="00DA48B4"/>
    <w:rsid w:val="00DA5641"/>
    <w:rsid w:val="00DA6640"/>
    <w:rsid w:val="00DB16F3"/>
    <w:rsid w:val="00DC4B26"/>
    <w:rsid w:val="00DD2620"/>
    <w:rsid w:val="00DD5673"/>
    <w:rsid w:val="00DE0C6F"/>
    <w:rsid w:val="00DE102B"/>
    <w:rsid w:val="00DE3F43"/>
    <w:rsid w:val="00DE68DF"/>
    <w:rsid w:val="00DE799E"/>
    <w:rsid w:val="00DE7E6B"/>
    <w:rsid w:val="00DF2F7F"/>
    <w:rsid w:val="00DF33C4"/>
    <w:rsid w:val="00DF3B1D"/>
    <w:rsid w:val="00DF5153"/>
    <w:rsid w:val="00DF6AE3"/>
    <w:rsid w:val="00DF74FB"/>
    <w:rsid w:val="00E03142"/>
    <w:rsid w:val="00E10498"/>
    <w:rsid w:val="00E105C0"/>
    <w:rsid w:val="00E13D67"/>
    <w:rsid w:val="00E14BA1"/>
    <w:rsid w:val="00E16881"/>
    <w:rsid w:val="00E203CA"/>
    <w:rsid w:val="00E317C1"/>
    <w:rsid w:val="00E320BC"/>
    <w:rsid w:val="00E33659"/>
    <w:rsid w:val="00E353D6"/>
    <w:rsid w:val="00E40BA5"/>
    <w:rsid w:val="00E40C99"/>
    <w:rsid w:val="00E40E7B"/>
    <w:rsid w:val="00E41DDC"/>
    <w:rsid w:val="00E42B00"/>
    <w:rsid w:val="00E44632"/>
    <w:rsid w:val="00E46FD1"/>
    <w:rsid w:val="00E50FAF"/>
    <w:rsid w:val="00E52915"/>
    <w:rsid w:val="00E615BE"/>
    <w:rsid w:val="00E6164F"/>
    <w:rsid w:val="00E61786"/>
    <w:rsid w:val="00E61F5D"/>
    <w:rsid w:val="00E62DA4"/>
    <w:rsid w:val="00E64646"/>
    <w:rsid w:val="00E65780"/>
    <w:rsid w:val="00E67CD5"/>
    <w:rsid w:val="00E7007A"/>
    <w:rsid w:val="00E72F36"/>
    <w:rsid w:val="00E750F0"/>
    <w:rsid w:val="00E75895"/>
    <w:rsid w:val="00E75F4A"/>
    <w:rsid w:val="00E77117"/>
    <w:rsid w:val="00E85F71"/>
    <w:rsid w:val="00E915E3"/>
    <w:rsid w:val="00E91A6D"/>
    <w:rsid w:val="00E91D4F"/>
    <w:rsid w:val="00E93116"/>
    <w:rsid w:val="00E93B9F"/>
    <w:rsid w:val="00E966D7"/>
    <w:rsid w:val="00E96840"/>
    <w:rsid w:val="00EA1570"/>
    <w:rsid w:val="00EA26CF"/>
    <w:rsid w:val="00EA2B6F"/>
    <w:rsid w:val="00EA325A"/>
    <w:rsid w:val="00EA4D09"/>
    <w:rsid w:val="00EA5DAD"/>
    <w:rsid w:val="00EA5FCC"/>
    <w:rsid w:val="00EA7132"/>
    <w:rsid w:val="00EB0FA7"/>
    <w:rsid w:val="00EC00E5"/>
    <w:rsid w:val="00EC25E4"/>
    <w:rsid w:val="00EC2CEE"/>
    <w:rsid w:val="00EC485E"/>
    <w:rsid w:val="00EC616C"/>
    <w:rsid w:val="00ED17CB"/>
    <w:rsid w:val="00ED4C0C"/>
    <w:rsid w:val="00ED503D"/>
    <w:rsid w:val="00ED5663"/>
    <w:rsid w:val="00ED5DFD"/>
    <w:rsid w:val="00ED791D"/>
    <w:rsid w:val="00ED7986"/>
    <w:rsid w:val="00EE1069"/>
    <w:rsid w:val="00EE1396"/>
    <w:rsid w:val="00EE2C2F"/>
    <w:rsid w:val="00EE2EC8"/>
    <w:rsid w:val="00EE335A"/>
    <w:rsid w:val="00EF06CF"/>
    <w:rsid w:val="00EF3576"/>
    <w:rsid w:val="00EF4C47"/>
    <w:rsid w:val="00EF73E0"/>
    <w:rsid w:val="00EF793B"/>
    <w:rsid w:val="00F000B6"/>
    <w:rsid w:val="00F02236"/>
    <w:rsid w:val="00F0274A"/>
    <w:rsid w:val="00F02D07"/>
    <w:rsid w:val="00F0717C"/>
    <w:rsid w:val="00F07AD0"/>
    <w:rsid w:val="00F119BD"/>
    <w:rsid w:val="00F13B14"/>
    <w:rsid w:val="00F13C7C"/>
    <w:rsid w:val="00F17F17"/>
    <w:rsid w:val="00F20204"/>
    <w:rsid w:val="00F21051"/>
    <w:rsid w:val="00F21727"/>
    <w:rsid w:val="00F22FC8"/>
    <w:rsid w:val="00F23300"/>
    <w:rsid w:val="00F2402F"/>
    <w:rsid w:val="00F27B59"/>
    <w:rsid w:val="00F30908"/>
    <w:rsid w:val="00F309CD"/>
    <w:rsid w:val="00F331F5"/>
    <w:rsid w:val="00F338A1"/>
    <w:rsid w:val="00F33D30"/>
    <w:rsid w:val="00F34E6C"/>
    <w:rsid w:val="00F34FC5"/>
    <w:rsid w:val="00F353EC"/>
    <w:rsid w:val="00F412C5"/>
    <w:rsid w:val="00F4382E"/>
    <w:rsid w:val="00F44890"/>
    <w:rsid w:val="00F54EEA"/>
    <w:rsid w:val="00F5502E"/>
    <w:rsid w:val="00F60302"/>
    <w:rsid w:val="00F6773E"/>
    <w:rsid w:val="00F6795E"/>
    <w:rsid w:val="00F76728"/>
    <w:rsid w:val="00F8000D"/>
    <w:rsid w:val="00F81345"/>
    <w:rsid w:val="00F850A4"/>
    <w:rsid w:val="00F8667D"/>
    <w:rsid w:val="00F901C6"/>
    <w:rsid w:val="00F968AF"/>
    <w:rsid w:val="00F96AF2"/>
    <w:rsid w:val="00F96DD3"/>
    <w:rsid w:val="00FA0601"/>
    <w:rsid w:val="00FA3349"/>
    <w:rsid w:val="00FA3BAF"/>
    <w:rsid w:val="00FA5168"/>
    <w:rsid w:val="00FA54D9"/>
    <w:rsid w:val="00FA6D11"/>
    <w:rsid w:val="00FB0D3D"/>
    <w:rsid w:val="00FB2B72"/>
    <w:rsid w:val="00FB2CCB"/>
    <w:rsid w:val="00FB6887"/>
    <w:rsid w:val="00FC11E7"/>
    <w:rsid w:val="00FC4DC6"/>
    <w:rsid w:val="00FC60F6"/>
    <w:rsid w:val="00FD1C47"/>
    <w:rsid w:val="00FD3B32"/>
    <w:rsid w:val="00FD6825"/>
    <w:rsid w:val="00FD753D"/>
    <w:rsid w:val="00FE0154"/>
    <w:rsid w:val="00FE05AD"/>
    <w:rsid w:val="00FE0B3B"/>
    <w:rsid w:val="00FE3108"/>
    <w:rsid w:val="00FE4AFA"/>
    <w:rsid w:val="00FE59C1"/>
    <w:rsid w:val="00FE7A25"/>
    <w:rsid w:val="00FF21E9"/>
    <w:rsid w:val="00FF28A3"/>
    <w:rsid w:val="00FF49D9"/>
    <w:rsid w:val="00FF67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E25FF1"/>
  <w15:docId w15:val="{CB48723F-9991-40EE-A024-F700235D8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63D7"/>
    <w:pPr>
      <w:widowControl w:val="0"/>
      <w:autoSpaceDE w:val="0"/>
      <w:autoSpaceDN w:val="0"/>
      <w:adjustRightInd w:val="0"/>
      <w:ind w:firstLine="720"/>
      <w:jc w:val="both"/>
    </w:pPr>
    <w:rPr>
      <w:rFonts w:ascii="Arial" w:eastAsia="Times New Roman" w:hAnsi="Arial" w:cs="Arial"/>
      <w:sz w:val="26"/>
      <w:szCs w:val="26"/>
      <w:lang w:eastAsia="ru-RU"/>
    </w:rPr>
  </w:style>
  <w:style w:type="paragraph" w:styleId="1">
    <w:name w:val="heading 1"/>
    <w:basedOn w:val="a"/>
    <w:next w:val="a"/>
    <w:link w:val="10"/>
    <w:uiPriority w:val="9"/>
    <w:qFormat/>
    <w:rsid w:val="004E63D7"/>
    <w:pPr>
      <w:keepNext/>
      <w:widowControl/>
      <w:autoSpaceDE/>
      <w:autoSpaceDN/>
      <w:adjustRightInd/>
      <w:ind w:firstLine="0"/>
      <w:jc w:val="left"/>
      <w:outlineLvl w:val="0"/>
    </w:pPr>
    <w:rPr>
      <w:rFonts w:ascii="Times New Roman" w:hAnsi="Times New Roman" w:cs="Times New Roman"/>
      <w:sz w:val="24"/>
      <w:szCs w:val="24"/>
      <w:lang w:val="en-US"/>
    </w:rPr>
  </w:style>
  <w:style w:type="paragraph" w:styleId="2">
    <w:name w:val="heading 2"/>
    <w:basedOn w:val="a"/>
    <w:next w:val="a"/>
    <w:link w:val="20"/>
    <w:uiPriority w:val="9"/>
    <w:unhideWhenUsed/>
    <w:qFormat/>
    <w:rsid w:val="0095278E"/>
    <w:pPr>
      <w:keepNext/>
      <w:keepLines/>
      <w:widowControl/>
      <w:autoSpaceDE/>
      <w:autoSpaceDN/>
      <w:adjustRightInd/>
      <w:spacing w:before="200" w:line="276" w:lineRule="auto"/>
      <w:ind w:firstLine="0"/>
      <w:jc w:val="left"/>
      <w:outlineLvl w:val="1"/>
    </w:pPr>
    <w:rPr>
      <w:rFonts w:ascii="Calibri Light" w:hAnsi="Calibri Light" w:cs="Times New Roman"/>
      <w:b/>
      <w:bCs/>
      <w:color w:val="5B9BD5"/>
      <w:lang w:eastAsia="en-US"/>
    </w:rPr>
  </w:style>
  <w:style w:type="paragraph" w:styleId="4">
    <w:name w:val="heading 4"/>
    <w:basedOn w:val="a"/>
    <w:next w:val="a"/>
    <w:link w:val="40"/>
    <w:uiPriority w:val="9"/>
    <w:unhideWhenUsed/>
    <w:qFormat/>
    <w:rsid w:val="00471875"/>
    <w:pPr>
      <w:keepNext/>
      <w:keepLines/>
      <w:spacing w:before="20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uiPriority w:val="9"/>
    <w:qFormat/>
    <w:rsid w:val="0095278E"/>
    <w:pPr>
      <w:keepNext/>
      <w:widowControl/>
      <w:adjustRightInd/>
      <w:ind w:firstLine="0"/>
      <w:jc w:val="left"/>
      <w:outlineLvl w:val="5"/>
    </w:pPr>
    <w:rPr>
      <w:rFonts w:ascii="Times New Roman" w:hAnsi="Times New Roman" w:cs="Times New Roman"/>
      <w:b/>
      <w:bCs/>
      <w:sz w:val="20"/>
      <w:szCs w:val="20"/>
      <w:lang w:val="en-US" w:eastAsia="en-US"/>
    </w:rPr>
  </w:style>
  <w:style w:type="paragraph" w:styleId="7">
    <w:name w:val="heading 7"/>
    <w:basedOn w:val="a"/>
    <w:next w:val="a"/>
    <w:link w:val="70"/>
    <w:uiPriority w:val="9"/>
    <w:qFormat/>
    <w:rsid w:val="0095278E"/>
    <w:pPr>
      <w:widowControl/>
      <w:autoSpaceDE/>
      <w:autoSpaceDN/>
      <w:adjustRightInd/>
      <w:spacing w:before="240" w:after="60"/>
      <w:ind w:firstLine="0"/>
      <w:jc w:val="left"/>
      <w:outlineLvl w:val="6"/>
    </w:pPr>
    <w:rPr>
      <w:rFonts w:ascii="Times New Roman" w:hAnsi="Times New Roman" w:cs="Times New Roman"/>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Normal (Web) Char Char,Normal (Web) Char Char Char,Normal (Web) Char Char Char Char,Normal (Web) Char,Normal (Web) Char Char Char Char Char Char,Normal (Web) Char Char Char Char Char, Знак Знак4,Знак Знак4, webb,webb"/>
    <w:basedOn w:val="a"/>
    <w:link w:val="a4"/>
    <w:uiPriority w:val="99"/>
    <w:qFormat/>
    <w:rsid w:val="004E63D7"/>
    <w:pPr>
      <w:widowControl/>
      <w:autoSpaceDE/>
      <w:autoSpaceDN/>
      <w:adjustRightInd/>
      <w:spacing w:before="100" w:beforeAutospacing="1" w:after="100" w:afterAutospacing="1"/>
      <w:ind w:firstLine="0"/>
      <w:jc w:val="left"/>
    </w:pPr>
    <w:rPr>
      <w:rFonts w:ascii="Lucida Console" w:hAnsi="Lucida Console" w:cs="Times New Roman"/>
      <w:color w:val="000000"/>
      <w:sz w:val="21"/>
      <w:szCs w:val="21"/>
    </w:rPr>
  </w:style>
  <w:style w:type="character" w:customStyle="1" w:styleId="a5">
    <w:name w:val="Верхний колонтитул Знак"/>
    <w:basedOn w:val="a0"/>
    <w:link w:val="a6"/>
    <w:uiPriority w:val="99"/>
    <w:locked/>
    <w:rsid w:val="004E63D7"/>
    <w:rPr>
      <w:rFonts w:ascii="Calibri" w:eastAsia="Times New Roman" w:hAnsi="Calibri" w:cs="Times New Roman"/>
      <w:sz w:val="22"/>
      <w:lang w:eastAsia="ru-RU"/>
    </w:rPr>
  </w:style>
  <w:style w:type="paragraph" w:styleId="a6">
    <w:name w:val="header"/>
    <w:basedOn w:val="a"/>
    <w:link w:val="a5"/>
    <w:uiPriority w:val="99"/>
    <w:rsid w:val="004E63D7"/>
    <w:pPr>
      <w:widowControl/>
      <w:tabs>
        <w:tab w:val="center" w:pos="4677"/>
        <w:tab w:val="right" w:pos="9355"/>
      </w:tabs>
      <w:autoSpaceDE/>
      <w:autoSpaceDN/>
      <w:adjustRightInd/>
      <w:ind w:firstLine="0"/>
      <w:jc w:val="left"/>
    </w:pPr>
    <w:rPr>
      <w:rFonts w:ascii="Calibri" w:hAnsi="Calibri" w:cs="Times New Roman"/>
      <w:sz w:val="22"/>
      <w:szCs w:val="22"/>
    </w:rPr>
  </w:style>
  <w:style w:type="character" w:customStyle="1" w:styleId="11">
    <w:name w:val="Верхний колонтитул Знак1"/>
    <w:basedOn w:val="a0"/>
    <w:uiPriority w:val="99"/>
    <w:rsid w:val="004E63D7"/>
    <w:rPr>
      <w:rFonts w:ascii="Arial" w:eastAsia="Times New Roman" w:hAnsi="Arial" w:cs="Arial"/>
      <w:sz w:val="26"/>
      <w:szCs w:val="26"/>
      <w:lang w:eastAsia="ru-RU"/>
    </w:rPr>
  </w:style>
  <w:style w:type="character" w:customStyle="1" w:styleId="a7">
    <w:name w:val="Основной текст с отступом Знак"/>
    <w:basedOn w:val="a0"/>
    <w:link w:val="a8"/>
    <w:uiPriority w:val="99"/>
    <w:locked/>
    <w:rsid w:val="004E63D7"/>
    <w:rPr>
      <w:szCs w:val="24"/>
    </w:rPr>
  </w:style>
  <w:style w:type="paragraph" w:styleId="a8">
    <w:name w:val="Body Text Indent"/>
    <w:basedOn w:val="a"/>
    <w:link w:val="a7"/>
    <w:uiPriority w:val="99"/>
    <w:rsid w:val="004E63D7"/>
    <w:pPr>
      <w:widowControl/>
      <w:autoSpaceDE/>
      <w:autoSpaceDN/>
      <w:adjustRightInd/>
      <w:spacing w:after="120"/>
      <w:ind w:left="283" w:firstLine="0"/>
      <w:jc w:val="left"/>
    </w:pPr>
    <w:rPr>
      <w:rFonts w:ascii="Times New Roman" w:eastAsiaTheme="minorHAnsi" w:hAnsi="Times New Roman" w:cstheme="minorBidi"/>
      <w:sz w:val="24"/>
      <w:szCs w:val="24"/>
      <w:lang w:eastAsia="en-US"/>
    </w:rPr>
  </w:style>
  <w:style w:type="character" w:customStyle="1" w:styleId="12">
    <w:name w:val="Основной текст с отступом Знак1"/>
    <w:basedOn w:val="a0"/>
    <w:uiPriority w:val="99"/>
    <w:semiHidden/>
    <w:rsid w:val="004E63D7"/>
    <w:rPr>
      <w:rFonts w:ascii="Arial" w:eastAsia="Times New Roman" w:hAnsi="Arial" w:cs="Arial"/>
      <w:sz w:val="26"/>
      <w:szCs w:val="26"/>
      <w:lang w:eastAsia="ru-RU"/>
    </w:rPr>
  </w:style>
  <w:style w:type="character" w:customStyle="1" w:styleId="3">
    <w:name w:val="Основной текст 3 Знак"/>
    <w:basedOn w:val="a0"/>
    <w:link w:val="30"/>
    <w:locked/>
    <w:rsid w:val="004E63D7"/>
    <w:rPr>
      <w:sz w:val="16"/>
      <w:szCs w:val="16"/>
    </w:rPr>
  </w:style>
  <w:style w:type="paragraph" w:styleId="30">
    <w:name w:val="Body Text 3"/>
    <w:basedOn w:val="a"/>
    <w:link w:val="3"/>
    <w:uiPriority w:val="99"/>
    <w:rsid w:val="004E63D7"/>
    <w:pPr>
      <w:widowControl/>
      <w:autoSpaceDE/>
      <w:autoSpaceDN/>
      <w:adjustRightInd/>
      <w:spacing w:after="120"/>
      <w:ind w:firstLine="0"/>
      <w:jc w:val="left"/>
    </w:pPr>
    <w:rPr>
      <w:rFonts w:ascii="Times New Roman" w:eastAsiaTheme="minorHAnsi" w:hAnsi="Times New Roman" w:cstheme="minorBidi"/>
      <w:sz w:val="16"/>
      <w:szCs w:val="16"/>
      <w:lang w:eastAsia="en-US"/>
    </w:rPr>
  </w:style>
  <w:style w:type="character" w:customStyle="1" w:styleId="31">
    <w:name w:val="Основной текст 3 Знак1"/>
    <w:basedOn w:val="a0"/>
    <w:uiPriority w:val="99"/>
    <w:semiHidden/>
    <w:rsid w:val="004E63D7"/>
    <w:rPr>
      <w:rFonts w:ascii="Arial" w:eastAsia="Times New Roman" w:hAnsi="Arial" w:cs="Arial"/>
      <w:sz w:val="16"/>
      <w:szCs w:val="16"/>
      <w:lang w:eastAsia="ru-RU"/>
    </w:rPr>
  </w:style>
  <w:style w:type="paragraph" w:customStyle="1" w:styleId="ConsPlusTitle">
    <w:name w:val="ConsPlusTitle"/>
    <w:uiPriority w:val="99"/>
    <w:rsid w:val="004E63D7"/>
    <w:pPr>
      <w:widowControl w:val="0"/>
      <w:autoSpaceDE w:val="0"/>
      <w:autoSpaceDN w:val="0"/>
      <w:adjustRightInd w:val="0"/>
      <w:jc w:val="left"/>
    </w:pPr>
    <w:rPr>
      <w:rFonts w:ascii="Arial" w:eastAsiaTheme="minorEastAsia" w:hAnsi="Arial" w:cs="Arial"/>
      <w:b/>
      <w:bCs/>
      <w:szCs w:val="24"/>
      <w:lang w:eastAsia="ru-RU"/>
    </w:rPr>
  </w:style>
  <w:style w:type="paragraph" w:styleId="a9">
    <w:name w:val="Balloon Text"/>
    <w:basedOn w:val="a"/>
    <w:link w:val="aa"/>
    <w:uiPriority w:val="99"/>
    <w:semiHidden/>
    <w:unhideWhenUsed/>
    <w:rsid w:val="004E63D7"/>
    <w:rPr>
      <w:rFonts w:ascii="Tahoma" w:hAnsi="Tahoma" w:cs="Tahoma"/>
      <w:sz w:val="16"/>
      <w:szCs w:val="16"/>
    </w:rPr>
  </w:style>
  <w:style w:type="character" w:customStyle="1" w:styleId="aa">
    <w:name w:val="Текст выноски Знак"/>
    <w:basedOn w:val="a0"/>
    <w:link w:val="a9"/>
    <w:uiPriority w:val="99"/>
    <w:semiHidden/>
    <w:rsid w:val="004E63D7"/>
    <w:rPr>
      <w:rFonts w:ascii="Tahoma" w:eastAsia="Times New Roman" w:hAnsi="Tahoma" w:cs="Tahoma"/>
      <w:sz w:val="16"/>
      <w:szCs w:val="16"/>
      <w:lang w:eastAsia="ru-RU"/>
    </w:rPr>
  </w:style>
  <w:style w:type="character" w:customStyle="1" w:styleId="10">
    <w:name w:val="Заголовок 1 Знак"/>
    <w:basedOn w:val="a0"/>
    <w:link w:val="1"/>
    <w:uiPriority w:val="9"/>
    <w:rsid w:val="004E63D7"/>
    <w:rPr>
      <w:rFonts w:eastAsia="Times New Roman" w:cs="Times New Roman"/>
      <w:szCs w:val="24"/>
      <w:lang w:val="en-US" w:eastAsia="ru-RU"/>
    </w:rPr>
  </w:style>
  <w:style w:type="paragraph" w:styleId="ab">
    <w:name w:val="List Paragraph"/>
    <w:basedOn w:val="a"/>
    <w:uiPriority w:val="34"/>
    <w:qFormat/>
    <w:rsid w:val="00FE59C1"/>
    <w:pPr>
      <w:ind w:left="720"/>
      <w:contextualSpacing/>
    </w:pPr>
  </w:style>
  <w:style w:type="character" w:styleId="ac">
    <w:name w:val="Hyperlink"/>
    <w:basedOn w:val="a0"/>
    <w:uiPriority w:val="99"/>
    <w:unhideWhenUsed/>
    <w:rsid w:val="00D95785"/>
    <w:rPr>
      <w:color w:val="0000FF"/>
      <w:u w:val="single"/>
    </w:rPr>
  </w:style>
  <w:style w:type="paragraph" w:customStyle="1" w:styleId="ConsPlusNormal">
    <w:name w:val="ConsPlusNormal"/>
    <w:rsid w:val="00F6795E"/>
    <w:pPr>
      <w:widowControl w:val="0"/>
      <w:autoSpaceDE w:val="0"/>
      <w:autoSpaceDN w:val="0"/>
      <w:adjustRightInd w:val="0"/>
      <w:jc w:val="left"/>
    </w:pPr>
    <w:rPr>
      <w:rFonts w:eastAsiaTheme="minorEastAsia" w:cs="Times New Roman"/>
      <w:szCs w:val="24"/>
      <w:lang w:eastAsia="ru-RU"/>
    </w:rPr>
  </w:style>
  <w:style w:type="table" w:styleId="ad">
    <w:name w:val="Table Grid"/>
    <w:basedOn w:val="a1"/>
    <w:uiPriority w:val="59"/>
    <w:rsid w:val="00F412C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rmattexttopleveltext">
    <w:name w:val="formattext topleveltext"/>
    <w:basedOn w:val="a"/>
    <w:rsid w:val="008D3F40"/>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character" w:customStyle="1" w:styleId="40">
    <w:name w:val="Заголовок 4 Знак"/>
    <w:basedOn w:val="a0"/>
    <w:link w:val="4"/>
    <w:uiPriority w:val="9"/>
    <w:rsid w:val="00471875"/>
    <w:rPr>
      <w:rFonts w:asciiTheme="majorHAnsi" w:eastAsiaTheme="majorEastAsia" w:hAnsiTheme="majorHAnsi" w:cstheme="majorBidi"/>
      <w:b/>
      <w:bCs/>
      <w:i/>
      <w:iCs/>
      <w:color w:val="4F81BD" w:themeColor="accent1"/>
      <w:sz w:val="26"/>
      <w:szCs w:val="26"/>
      <w:lang w:eastAsia="ru-RU"/>
    </w:rPr>
  </w:style>
  <w:style w:type="paragraph" w:styleId="ae">
    <w:name w:val="Body Text"/>
    <w:basedOn w:val="a"/>
    <w:link w:val="af"/>
    <w:uiPriority w:val="99"/>
    <w:unhideWhenUsed/>
    <w:rsid w:val="00471875"/>
    <w:pPr>
      <w:spacing w:after="120"/>
    </w:pPr>
  </w:style>
  <w:style w:type="character" w:customStyle="1" w:styleId="af">
    <w:name w:val="Основной текст Знак"/>
    <w:basedOn w:val="a0"/>
    <w:link w:val="ae"/>
    <w:uiPriority w:val="99"/>
    <w:rsid w:val="00471875"/>
    <w:rPr>
      <w:rFonts w:ascii="Arial" w:eastAsia="Times New Roman" w:hAnsi="Arial" w:cs="Arial"/>
      <w:sz w:val="26"/>
      <w:szCs w:val="26"/>
      <w:lang w:eastAsia="ru-RU"/>
    </w:rPr>
  </w:style>
  <w:style w:type="table" w:customStyle="1" w:styleId="13">
    <w:name w:val="Сетка таблицы1"/>
    <w:basedOn w:val="a1"/>
    <w:next w:val="ad"/>
    <w:uiPriority w:val="59"/>
    <w:rsid w:val="007F317E"/>
    <w:pPr>
      <w:jc w:val="left"/>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footer"/>
    <w:basedOn w:val="a"/>
    <w:link w:val="af1"/>
    <w:uiPriority w:val="99"/>
    <w:unhideWhenUsed/>
    <w:rsid w:val="0095278E"/>
    <w:pPr>
      <w:tabs>
        <w:tab w:val="center" w:pos="4677"/>
        <w:tab w:val="right" w:pos="9355"/>
      </w:tabs>
    </w:pPr>
  </w:style>
  <w:style w:type="character" w:customStyle="1" w:styleId="af1">
    <w:name w:val="Нижний колонтитул Знак"/>
    <w:basedOn w:val="a0"/>
    <w:link w:val="af0"/>
    <w:uiPriority w:val="99"/>
    <w:rsid w:val="0095278E"/>
    <w:rPr>
      <w:rFonts w:ascii="Arial" w:eastAsia="Times New Roman" w:hAnsi="Arial" w:cs="Arial"/>
      <w:sz w:val="26"/>
      <w:szCs w:val="26"/>
      <w:lang w:eastAsia="ru-RU"/>
    </w:rPr>
  </w:style>
  <w:style w:type="character" w:customStyle="1" w:styleId="20">
    <w:name w:val="Заголовок 2 Знак"/>
    <w:basedOn w:val="a0"/>
    <w:link w:val="2"/>
    <w:uiPriority w:val="9"/>
    <w:rsid w:val="0095278E"/>
    <w:rPr>
      <w:rFonts w:ascii="Calibri Light" w:eastAsia="Times New Roman" w:hAnsi="Calibri Light" w:cs="Times New Roman"/>
      <w:b/>
      <w:bCs/>
      <w:color w:val="5B9BD5"/>
      <w:sz w:val="26"/>
      <w:szCs w:val="26"/>
    </w:rPr>
  </w:style>
  <w:style w:type="character" w:customStyle="1" w:styleId="60">
    <w:name w:val="Заголовок 6 Знак"/>
    <w:basedOn w:val="a0"/>
    <w:link w:val="6"/>
    <w:uiPriority w:val="9"/>
    <w:rsid w:val="0095278E"/>
    <w:rPr>
      <w:rFonts w:eastAsia="Times New Roman" w:cs="Times New Roman"/>
      <w:b/>
      <w:bCs/>
      <w:sz w:val="20"/>
      <w:szCs w:val="20"/>
      <w:lang w:val="en-US"/>
    </w:rPr>
  </w:style>
  <w:style w:type="character" w:customStyle="1" w:styleId="70">
    <w:name w:val="Заголовок 7 Знак"/>
    <w:basedOn w:val="a0"/>
    <w:link w:val="7"/>
    <w:uiPriority w:val="9"/>
    <w:rsid w:val="0095278E"/>
    <w:rPr>
      <w:rFonts w:eastAsia="Times New Roman" w:cs="Times New Roman"/>
      <w:szCs w:val="24"/>
      <w:lang w:val="ro-RO" w:eastAsia="ru-RU"/>
    </w:rPr>
  </w:style>
  <w:style w:type="numbering" w:customStyle="1" w:styleId="14">
    <w:name w:val="Нет списка1"/>
    <w:next w:val="a2"/>
    <w:uiPriority w:val="99"/>
    <w:semiHidden/>
    <w:unhideWhenUsed/>
    <w:rsid w:val="0095278E"/>
  </w:style>
  <w:style w:type="paragraph" w:customStyle="1" w:styleId="MainText">
    <w:name w:val="MainText"/>
    <w:rsid w:val="0095278E"/>
    <w:pPr>
      <w:overflowPunct w:val="0"/>
      <w:autoSpaceDE w:val="0"/>
      <w:autoSpaceDN w:val="0"/>
      <w:adjustRightInd w:val="0"/>
      <w:ind w:firstLine="567"/>
      <w:jc w:val="both"/>
    </w:pPr>
    <w:rPr>
      <w:rFonts w:ascii="PragmaticaC" w:eastAsia="Times New Roman" w:hAnsi="PragmaticaC" w:cs="Times New Roman"/>
      <w:color w:val="000000"/>
      <w:sz w:val="19"/>
      <w:szCs w:val="20"/>
      <w:lang w:val="en-US" w:eastAsia="ru-RU"/>
    </w:rPr>
  </w:style>
  <w:style w:type="paragraph" w:customStyle="1" w:styleId="MZagolvok-Center">
    <w:name w:val="MZagolvok - Center"/>
    <w:basedOn w:val="a"/>
    <w:next w:val="a"/>
    <w:rsid w:val="0095278E"/>
    <w:pPr>
      <w:widowControl/>
      <w:overflowPunct w:val="0"/>
      <w:spacing w:before="170" w:after="113"/>
      <w:ind w:firstLine="0"/>
      <w:jc w:val="center"/>
    </w:pPr>
    <w:rPr>
      <w:rFonts w:ascii="PragmaticaCondC" w:hAnsi="PragmaticaCondC" w:cs="Times New Roman"/>
      <w:b/>
      <w:color w:val="0000FF"/>
      <w:sz w:val="24"/>
      <w:szCs w:val="20"/>
      <w:lang w:val="en-US" w:eastAsia="en-US"/>
    </w:rPr>
  </w:style>
  <w:style w:type="paragraph" w:styleId="af2">
    <w:name w:val="footnote text"/>
    <w:basedOn w:val="a"/>
    <w:link w:val="af3"/>
    <w:uiPriority w:val="99"/>
    <w:semiHidden/>
    <w:rsid w:val="0095278E"/>
    <w:pPr>
      <w:widowControl/>
      <w:autoSpaceDE/>
      <w:autoSpaceDN/>
      <w:adjustRightInd/>
      <w:ind w:firstLine="0"/>
      <w:jc w:val="left"/>
    </w:pPr>
    <w:rPr>
      <w:rFonts w:ascii="Times New Roman" w:hAnsi="Times New Roman" w:cs="Times New Roman"/>
      <w:sz w:val="20"/>
      <w:szCs w:val="20"/>
    </w:rPr>
  </w:style>
  <w:style w:type="character" w:customStyle="1" w:styleId="af3">
    <w:name w:val="Текст сноски Знак"/>
    <w:basedOn w:val="a0"/>
    <w:link w:val="af2"/>
    <w:uiPriority w:val="99"/>
    <w:semiHidden/>
    <w:rsid w:val="0095278E"/>
    <w:rPr>
      <w:rFonts w:eastAsia="Times New Roman" w:cs="Times New Roman"/>
      <w:sz w:val="20"/>
      <w:szCs w:val="20"/>
      <w:lang w:eastAsia="ru-RU"/>
    </w:rPr>
  </w:style>
  <w:style w:type="character" w:styleId="af4">
    <w:name w:val="footnote reference"/>
    <w:uiPriority w:val="99"/>
    <w:rsid w:val="0095278E"/>
    <w:rPr>
      <w:vertAlign w:val="superscript"/>
    </w:rPr>
  </w:style>
  <w:style w:type="table" w:customStyle="1" w:styleId="21">
    <w:name w:val="Сетка таблицы2"/>
    <w:basedOn w:val="a1"/>
    <w:next w:val="ad"/>
    <w:uiPriority w:val="59"/>
    <w:rsid w:val="0095278E"/>
    <w:pPr>
      <w:jc w:val="left"/>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
    <w:name w:val="tt"/>
    <w:basedOn w:val="a"/>
    <w:rsid w:val="0095278E"/>
    <w:pPr>
      <w:widowControl/>
      <w:autoSpaceDE/>
      <w:autoSpaceDN/>
      <w:adjustRightInd/>
      <w:ind w:firstLine="0"/>
      <w:jc w:val="center"/>
    </w:pPr>
    <w:rPr>
      <w:rFonts w:ascii="Times New Roman" w:hAnsi="Times New Roman" w:cs="Times New Roman"/>
      <w:b/>
      <w:bCs/>
      <w:sz w:val="24"/>
      <w:szCs w:val="24"/>
      <w:lang w:val="en-US" w:eastAsia="en-US"/>
    </w:rPr>
  </w:style>
  <w:style w:type="paragraph" w:styleId="af5">
    <w:name w:val="No Spacing"/>
    <w:uiPriority w:val="1"/>
    <w:qFormat/>
    <w:rsid w:val="0095278E"/>
    <w:pPr>
      <w:jc w:val="left"/>
    </w:pPr>
    <w:rPr>
      <w:rFonts w:ascii="Calibri" w:eastAsia="Calibri" w:hAnsi="Calibri" w:cs="Times New Roman"/>
      <w:sz w:val="22"/>
    </w:rPr>
  </w:style>
  <w:style w:type="paragraph" w:customStyle="1" w:styleId="lf">
    <w:name w:val="lf"/>
    <w:basedOn w:val="a"/>
    <w:rsid w:val="0095278E"/>
    <w:pPr>
      <w:widowControl/>
      <w:autoSpaceDE/>
      <w:autoSpaceDN/>
      <w:adjustRightInd/>
      <w:ind w:firstLine="0"/>
      <w:jc w:val="left"/>
    </w:pPr>
    <w:rPr>
      <w:rFonts w:ascii="Times New Roman" w:hAnsi="Times New Roman" w:cs="Times New Roman"/>
      <w:sz w:val="24"/>
      <w:szCs w:val="24"/>
    </w:rPr>
  </w:style>
  <w:style w:type="numbering" w:customStyle="1" w:styleId="110">
    <w:name w:val="Нет списка11"/>
    <w:next w:val="a2"/>
    <w:semiHidden/>
    <w:unhideWhenUsed/>
    <w:rsid w:val="0095278E"/>
  </w:style>
  <w:style w:type="paragraph" w:customStyle="1" w:styleId="rvps2">
    <w:name w:val="rvps2"/>
    <w:basedOn w:val="a"/>
    <w:rsid w:val="0095278E"/>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paragraph" w:customStyle="1" w:styleId="111">
    <w:name w:val="Заголовок 11"/>
    <w:basedOn w:val="a"/>
    <w:next w:val="a"/>
    <w:uiPriority w:val="9"/>
    <w:qFormat/>
    <w:rsid w:val="0095278E"/>
    <w:pPr>
      <w:keepNext/>
      <w:keepLines/>
      <w:widowControl/>
      <w:autoSpaceDE/>
      <w:autoSpaceDN/>
      <w:adjustRightInd/>
      <w:spacing w:before="240"/>
      <w:ind w:firstLine="0"/>
      <w:outlineLvl w:val="0"/>
    </w:pPr>
    <w:rPr>
      <w:rFonts w:ascii="Cambria" w:hAnsi="Cambria" w:cs="Times New Roman"/>
      <w:color w:val="365F91"/>
      <w:sz w:val="32"/>
      <w:szCs w:val="32"/>
      <w:lang w:eastAsia="en-US"/>
    </w:rPr>
  </w:style>
  <w:style w:type="numbering" w:customStyle="1" w:styleId="1110">
    <w:name w:val="Нет списка111"/>
    <w:next w:val="a2"/>
    <w:uiPriority w:val="99"/>
    <w:semiHidden/>
    <w:unhideWhenUsed/>
    <w:rsid w:val="0095278E"/>
  </w:style>
  <w:style w:type="character" w:customStyle="1" w:styleId="15">
    <w:name w:val="Гиперссылка1"/>
    <w:uiPriority w:val="99"/>
    <w:unhideWhenUsed/>
    <w:rsid w:val="0095278E"/>
    <w:rPr>
      <w:rFonts w:cs="Times New Roman"/>
      <w:color w:val="0000FF"/>
      <w:u w:val="single"/>
    </w:rPr>
  </w:style>
  <w:style w:type="paragraph" w:customStyle="1" w:styleId="16">
    <w:name w:val="Абзац списка1"/>
    <w:basedOn w:val="a"/>
    <w:next w:val="ab"/>
    <w:uiPriority w:val="34"/>
    <w:qFormat/>
    <w:rsid w:val="0095278E"/>
    <w:pPr>
      <w:widowControl/>
      <w:autoSpaceDE/>
      <w:autoSpaceDN/>
      <w:adjustRightInd/>
      <w:ind w:left="720" w:firstLine="0"/>
      <w:contextualSpacing/>
    </w:pPr>
    <w:rPr>
      <w:rFonts w:ascii="Calibri" w:hAnsi="Calibri" w:cs="Times New Roman"/>
      <w:sz w:val="22"/>
      <w:szCs w:val="22"/>
      <w:lang w:eastAsia="en-US"/>
    </w:rPr>
  </w:style>
  <w:style w:type="paragraph" w:customStyle="1" w:styleId="17">
    <w:name w:val="Верхний колонтитул1"/>
    <w:basedOn w:val="a"/>
    <w:next w:val="a6"/>
    <w:uiPriority w:val="99"/>
    <w:unhideWhenUsed/>
    <w:rsid w:val="0095278E"/>
    <w:pPr>
      <w:widowControl/>
      <w:tabs>
        <w:tab w:val="center" w:pos="4677"/>
        <w:tab w:val="right" w:pos="9355"/>
      </w:tabs>
      <w:autoSpaceDE/>
      <w:autoSpaceDN/>
      <w:adjustRightInd/>
      <w:ind w:firstLine="0"/>
    </w:pPr>
    <w:rPr>
      <w:rFonts w:ascii="Calibri" w:eastAsia="Calibri" w:hAnsi="Calibri" w:cs="Times New Roman"/>
      <w:sz w:val="22"/>
      <w:szCs w:val="22"/>
      <w:lang w:eastAsia="en-US"/>
    </w:rPr>
  </w:style>
  <w:style w:type="paragraph" w:customStyle="1" w:styleId="18">
    <w:name w:val="Нижний колонтитул1"/>
    <w:basedOn w:val="a"/>
    <w:next w:val="af0"/>
    <w:uiPriority w:val="99"/>
    <w:unhideWhenUsed/>
    <w:rsid w:val="0095278E"/>
    <w:pPr>
      <w:widowControl/>
      <w:tabs>
        <w:tab w:val="center" w:pos="4677"/>
        <w:tab w:val="right" w:pos="9355"/>
      </w:tabs>
      <w:autoSpaceDE/>
      <w:autoSpaceDN/>
      <w:adjustRightInd/>
      <w:ind w:firstLine="0"/>
    </w:pPr>
    <w:rPr>
      <w:rFonts w:ascii="Calibri" w:eastAsia="Calibri" w:hAnsi="Calibri" w:cs="Times New Roman"/>
      <w:sz w:val="22"/>
      <w:szCs w:val="22"/>
      <w:lang w:eastAsia="en-US"/>
    </w:rPr>
  </w:style>
  <w:style w:type="paragraph" w:styleId="HTML">
    <w:name w:val="HTML Preformatted"/>
    <w:basedOn w:val="a"/>
    <w:link w:val="HTML0"/>
    <w:uiPriority w:val="99"/>
    <w:rsid w:val="009527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eastAsia="PMingLiU" w:hAnsi="Courier New" w:cs="Courier New"/>
      <w:sz w:val="20"/>
      <w:szCs w:val="20"/>
      <w:lang w:eastAsia="zh-TW"/>
    </w:rPr>
  </w:style>
  <w:style w:type="character" w:customStyle="1" w:styleId="HTML0">
    <w:name w:val="Стандартный HTML Знак"/>
    <w:basedOn w:val="a0"/>
    <w:link w:val="HTML"/>
    <w:uiPriority w:val="99"/>
    <w:rsid w:val="0095278E"/>
    <w:rPr>
      <w:rFonts w:ascii="Courier New" w:eastAsia="PMingLiU" w:hAnsi="Courier New" w:cs="Courier New"/>
      <w:sz w:val="20"/>
      <w:szCs w:val="20"/>
      <w:lang w:eastAsia="zh-TW"/>
    </w:rPr>
  </w:style>
  <w:style w:type="character" w:customStyle="1" w:styleId="s1">
    <w:name w:val="s1"/>
    <w:rsid w:val="0095278E"/>
    <w:rPr>
      <w:rFonts w:cs="Times New Roman"/>
    </w:rPr>
  </w:style>
  <w:style w:type="character" w:customStyle="1" w:styleId="blk">
    <w:name w:val="blk"/>
    <w:rsid w:val="0095278E"/>
    <w:rPr>
      <w:rFonts w:cs="Times New Roman"/>
    </w:rPr>
  </w:style>
  <w:style w:type="paragraph" w:customStyle="1" w:styleId="19">
    <w:name w:val="Текст сноски1"/>
    <w:basedOn w:val="a"/>
    <w:next w:val="af2"/>
    <w:uiPriority w:val="99"/>
    <w:semiHidden/>
    <w:unhideWhenUsed/>
    <w:rsid w:val="0095278E"/>
    <w:pPr>
      <w:widowControl/>
      <w:autoSpaceDE/>
      <w:autoSpaceDN/>
      <w:adjustRightInd/>
      <w:ind w:firstLine="0"/>
    </w:pPr>
    <w:rPr>
      <w:rFonts w:ascii="Calibri" w:eastAsia="Calibri" w:hAnsi="Calibri" w:cs="Times New Roman"/>
      <w:sz w:val="20"/>
      <w:szCs w:val="20"/>
      <w:lang w:eastAsia="en-US"/>
    </w:rPr>
  </w:style>
  <w:style w:type="paragraph" w:customStyle="1" w:styleId="1a">
    <w:name w:val="Обычный1"/>
    <w:uiPriority w:val="99"/>
    <w:rsid w:val="0095278E"/>
    <w:pPr>
      <w:spacing w:before="100" w:after="100"/>
      <w:jc w:val="left"/>
    </w:pPr>
    <w:rPr>
      <w:rFonts w:ascii="Calibri" w:eastAsia="Times New Roman" w:hAnsi="Calibri" w:cs="Calibri"/>
      <w:szCs w:val="24"/>
      <w:lang w:eastAsia="ru-RU"/>
    </w:rPr>
  </w:style>
  <w:style w:type="character" w:customStyle="1" w:styleId="112">
    <w:name w:val="Заголовок 1 Знак1"/>
    <w:uiPriority w:val="9"/>
    <w:rsid w:val="0095278E"/>
    <w:rPr>
      <w:rFonts w:ascii="Calibri Light" w:eastAsia="Times New Roman" w:hAnsi="Calibri Light" w:cs="Times New Roman"/>
      <w:color w:val="2E74B5"/>
      <w:sz w:val="32"/>
      <w:szCs w:val="32"/>
    </w:rPr>
  </w:style>
  <w:style w:type="character" w:customStyle="1" w:styleId="1b">
    <w:name w:val="Нижний колонтитул Знак1"/>
    <w:uiPriority w:val="99"/>
    <w:rsid w:val="0095278E"/>
    <w:rPr>
      <w:sz w:val="22"/>
      <w:szCs w:val="22"/>
      <w:lang w:eastAsia="en-US"/>
    </w:rPr>
  </w:style>
  <w:style w:type="character" w:customStyle="1" w:styleId="1c">
    <w:name w:val="Текст сноски Знак1"/>
    <w:uiPriority w:val="99"/>
    <w:semiHidden/>
    <w:rsid w:val="0095278E"/>
    <w:rPr>
      <w:sz w:val="20"/>
      <w:szCs w:val="20"/>
    </w:rPr>
  </w:style>
  <w:style w:type="numbering" w:customStyle="1" w:styleId="22">
    <w:name w:val="Нет списка2"/>
    <w:next w:val="a2"/>
    <w:uiPriority w:val="99"/>
    <w:semiHidden/>
    <w:unhideWhenUsed/>
    <w:rsid w:val="0095278E"/>
  </w:style>
  <w:style w:type="table" w:customStyle="1" w:styleId="113">
    <w:name w:val="Сетка таблицы11"/>
    <w:basedOn w:val="a1"/>
    <w:next w:val="ad"/>
    <w:uiPriority w:val="59"/>
    <w:rsid w:val="0095278E"/>
    <w:pPr>
      <w:jc w:val="left"/>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Без интервала1"/>
    <w:uiPriority w:val="1"/>
    <w:qFormat/>
    <w:rsid w:val="0095278E"/>
    <w:pPr>
      <w:jc w:val="left"/>
    </w:pPr>
    <w:rPr>
      <w:rFonts w:ascii="Calibri" w:eastAsia="Calibri" w:hAnsi="Calibri" w:cs="Times New Roman"/>
      <w:sz w:val="22"/>
    </w:rPr>
  </w:style>
  <w:style w:type="character" w:styleId="af6">
    <w:name w:val="page number"/>
    <w:uiPriority w:val="99"/>
    <w:rsid w:val="0095278E"/>
  </w:style>
  <w:style w:type="paragraph" w:customStyle="1" w:styleId="rg">
    <w:name w:val="rg"/>
    <w:basedOn w:val="a"/>
    <w:rsid w:val="0095278E"/>
    <w:pPr>
      <w:widowControl/>
      <w:autoSpaceDE/>
      <w:autoSpaceDN/>
      <w:adjustRightInd/>
      <w:ind w:firstLine="0"/>
      <w:jc w:val="right"/>
    </w:pPr>
    <w:rPr>
      <w:rFonts w:ascii="Times New Roman" w:hAnsi="Times New Roman" w:cs="Times New Roman"/>
      <w:sz w:val="24"/>
      <w:szCs w:val="24"/>
    </w:rPr>
  </w:style>
  <w:style w:type="paragraph" w:customStyle="1" w:styleId="NoSpacing1">
    <w:name w:val="No Spacing1"/>
    <w:uiPriority w:val="1"/>
    <w:qFormat/>
    <w:rsid w:val="0095278E"/>
    <w:pPr>
      <w:jc w:val="left"/>
    </w:pPr>
    <w:rPr>
      <w:rFonts w:ascii="Calibri" w:eastAsia="Calibri" w:hAnsi="Calibri" w:cs="Times New Roman"/>
      <w:sz w:val="22"/>
      <w:lang w:val="en-US"/>
    </w:rPr>
  </w:style>
  <w:style w:type="paragraph" w:customStyle="1" w:styleId="ListParagraph1">
    <w:name w:val="List Paragraph1"/>
    <w:basedOn w:val="a"/>
    <w:qFormat/>
    <w:rsid w:val="0095278E"/>
    <w:pPr>
      <w:widowControl/>
      <w:autoSpaceDE/>
      <w:autoSpaceDN/>
      <w:adjustRightInd/>
      <w:spacing w:after="200" w:line="276" w:lineRule="auto"/>
      <w:ind w:left="720" w:firstLine="0"/>
      <w:jc w:val="left"/>
    </w:pPr>
    <w:rPr>
      <w:rFonts w:ascii="Calibri" w:eastAsia="Calibri" w:hAnsi="Calibri" w:cs="Times New Roman"/>
      <w:sz w:val="22"/>
      <w:szCs w:val="22"/>
      <w:lang w:val="en-US" w:eastAsia="en-US"/>
    </w:rPr>
  </w:style>
  <w:style w:type="character" w:styleId="af7">
    <w:name w:val="Strong"/>
    <w:uiPriority w:val="22"/>
    <w:qFormat/>
    <w:rsid w:val="0095278E"/>
    <w:rPr>
      <w:b/>
      <w:bCs/>
    </w:rPr>
  </w:style>
  <w:style w:type="paragraph" w:styleId="af8">
    <w:name w:val="Plain Text"/>
    <w:basedOn w:val="a"/>
    <w:link w:val="af9"/>
    <w:uiPriority w:val="99"/>
    <w:rsid w:val="0095278E"/>
    <w:pPr>
      <w:widowControl/>
      <w:adjustRightInd/>
      <w:ind w:firstLine="0"/>
      <w:jc w:val="left"/>
    </w:pPr>
    <w:rPr>
      <w:rFonts w:ascii="Courier New" w:hAnsi="Courier New" w:cs="Courier New"/>
      <w:sz w:val="20"/>
      <w:szCs w:val="20"/>
      <w:lang w:val="en-GB" w:eastAsia="en-US"/>
    </w:rPr>
  </w:style>
  <w:style w:type="character" w:customStyle="1" w:styleId="af9">
    <w:name w:val="Текст Знак"/>
    <w:basedOn w:val="a0"/>
    <w:link w:val="af8"/>
    <w:uiPriority w:val="99"/>
    <w:rsid w:val="0095278E"/>
    <w:rPr>
      <w:rFonts w:ascii="Courier New" w:eastAsia="Times New Roman" w:hAnsi="Courier New" w:cs="Courier New"/>
      <w:sz w:val="20"/>
      <w:szCs w:val="20"/>
      <w:lang w:val="en-GB"/>
    </w:rPr>
  </w:style>
  <w:style w:type="character" w:customStyle="1" w:styleId="CharChar7">
    <w:name w:val="Char Char7"/>
    <w:rsid w:val="0095278E"/>
    <w:rPr>
      <w:rFonts w:ascii="Times New Roman" w:eastAsia="Times New Roman" w:hAnsi="Times New Roman" w:cs="Times New Roman"/>
      <w:b/>
      <w:bCs/>
      <w:sz w:val="20"/>
      <w:szCs w:val="20"/>
      <w:lang w:val="en-GB"/>
    </w:rPr>
  </w:style>
  <w:style w:type="paragraph" w:customStyle="1" w:styleId="CharCharCharCharCharCharChar">
    <w:name w:val="Знак Знак Char Char Char Char Знак Знак Char Char Char"/>
    <w:basedOn w:val="a"/>
    <w:rsid w:val="0095278E"/>
    <w:pPr>
      <w:widowControl/>
      <w:autoSpaceDE/>
      <w:autoSpaceDN/>
      <w:adjustRightInd/>
      <w:spacing w:after="160" w:line="240" w:lineRule="exact"/>
      <w:ind w:firstLine="0"/>
      <w:jc w:val="left"/>
    </w:pPr>
    <w:rPr>
      <w:rFonts w:eastAsia="Batang"/>
      <w:sz w:val="20"/>
      <w:szCs w:val="20"/>
      <w:lang w:val="en-US" w:eastAsia="en-US"/>
    </w:rPr>
  </w:style>
  <w:style w:type="character" w:customStyle="1" w:styleId="naslov">
    <w:name w:val="naslov"/>
    <w:rsid w:val="0095278E"/>
    <w:rPr>
      <w:rFonts w:ascii="Times New Roman" w:hAnsi="Times New Roman" w:cs="Times New Roman"/>
      <w:b/>
      <w:bCs/>
      <w:i/>
      <w:iCs/>
      <w:sz w:val="26"/>
    </w:rPr>
  </w:style>
  <w:style w:type="character" w:customStyle="1" w:styleId="1e">
    <w:name w:val="Основной текст Знак1"/>
    <w:uiPriority w:val="99"/>
    <w:semiHidden/>
    <w:rsid w:val="0095278E"/>
    <w:rPr>
      <w:rFonts w:ascii="Times New Roman" w:eastAsia="Times New Roman" w:hAnsi="Times New Roman" w:cs="Times New Roman"/>
      <w:sz w:val="20"/>
      <w:szCs w:val="20"/>
      <w:lang w:eastAsia="ru-RU"/>
    </w:rPr>
  </w:style>
  <w:style w:type="character" w:customStyle="1" w:styleId="BodyTextChar1">
    <w:name w:val="Body Text Char1"/>
    <w:uiPriority w:val="99"/>
    <w:semiHidden/>
    <w:rsid w:val="0095278E"/>
    <w:rPr>
      <w:lang w:val="ru-RU"/>
    </w:rPr>
  </w:style>
  <w:style w:type="character" w:customStyle="1" w:styleId="afa">
    <w:name w:val="Текст примечания Знак"/>
    <w:link w:val="afb"/>
    <w:rsid w:val="0095278E"/>
    <w:rPr>
      <w:lang w:val="ro-RO"/>
    </w:rPr>
  </w:style>
  <w:style w:type="paragraph" w:styleId="afb">
    <w:name w:val="annotation text"/>
    <w:basedOn w:val="a"/>
    <w:link w:val="afa"/>
    <w:uiPriority w:val="99"/>
    <w:rsid w:val="0095278E"/>
    <w:pPr>
      <w:widowControl/>
      <w:autoSpaceDE/>
      <w:autoSpaceDN/>
      <w:adjustRightInd/>
      <w:spacing w:after="200" w:line="276" w:lineRule="auto"/>
      <w:ind w:firstLine="0"/>
      <w:jc w:val="left"/>
    </w:pPr>
    <w:rPr>
      <w:rFonts w:ascii="Times New Roman" w:eastAsiaTheme="minorHAnsi" w:hAnsi="Times New Roman" w:cstheme="minorBidi"/>
      <w:sz w:val="24"/>
      <w:szCs w:val="22"/>
      <w:lang w:val="ro-RO" w:eastAsia="en-US"/>
    </w:rPr>
  </w:style>
  <w:style w:type="character" w:customStyle="1" w:styleId="1f">
    <w:name w:val="Текст примечания Знак1"/>
    <w:basedOn w:val="a0"/>
    <w:uiPriority w:val="99"/>
    <w:semiHidden/>
    <w:rsid w:val="0095278E"/>
    <w:rPr>
      <w:rFonts w:ascii="Arial" w:eastAsia="Times New Roman" w:hAnsi="Arial" w:cs="Arial"/>
      <w:sz w:val="20"/>
      <w:szCs w:val="20"/>
      <w:lang w:eastAsia="ru-RU"/>
    </w:rPr>
  </w:style>
  <w:style w:type="character" w:customStyle="1" w:styleId="CommentTextChar1">
    <w:name w:val="Comment Text Char1"/>
    <w:uiPriority w:val="99"/>
    <w:semiHidden/>
    <w:rsid w:val="0095278E"/>
    <w:rPr>
      <w:sz w:val="20"/>
      <w:szCs w:val="20"/>
      <w:lang w:val="ru-RU"/>
    </w:rPr>
  </w:style>
  <w:style w:type="character" w:customStyle="1" w:styleId="afc">
    <w:name w:val="Тема примечания Знак"/>
    <w:link w:val="afd"/>
    <w:rsid w:val="0095278E"/>
    <w:rPr>
      <w:b/>
      <w:bCs/>
      <w:lang w:val="ro-RO"/>
    </w:rPr>
  </w:style>
  <w:style w:type="paragraph" w:styleId="afd">
    <w:name w:val="annotation subject"/>
    <w:basedOn w:val="afb"/>
    <w:next w:val="afb"/>
    <w:link w:val="afc"/>
    <w:uiPriority w:val="99"/>
    <w:rsid w:val="0095278E"/>
    <w:rPr>
      <w:b/>
      <w:bCs/>
    </w:rPr>
  </w:style>
  <w:style w:type="character" w:customStyle="1" w:styleId="1f0">
    <w:name w:val="Тема примечания Знак1"/>
    <w:basedOn w:val="1f"/>
    <w:uiPriority w:val="99"/>
    <w:semiHidden/>
    <w:rsid w:val="0095278E"/>
    <w:rPr>
      <w:rFonts w:ascii="Arial" w:eastAsia="Times New Roman" w:hAnsi="Arial" w:cs="Arial"/>
      <w:b/>
      <w:bCs/>
      <w:sz w:val="20"/>
      <w:szCs w:val="20"/>
      <w:lang w:eastAsia="ru-RU"/>
    </w:rPr>
  </w:style>
  <w:style w:type="character" w:customStyle="1" w:styleId="CommentSubjectChar1">
    <w:name w:val="Comment Subject Char1"/>
    <w:uiPriority w:val="99"/>
    <w:semiHidden/>
    <w:rsid w:val="0095278E"/>
    <w:rPr>
      <w:b/>
      <w:bCs/>
      <w:sz w:val="20"/>
      <w:szCs w:val="20"/>
      <w:lang w:val="ru-RU"/>
    </w:rPr>
  </w:style>
  <w:style w:type="character" w:customStyle="1" w:styleId="BalloonTextChar1">
    <w:name w:val="Balloon Text Char1"/>
    <w:uiPriority w:val="99"/>
    <w:semiHidden/>
    <w:rsid w:val="0095278E"/>
    <w:rPr>
      <w:rFonts w:ascii="Tahoma" w:hAnsi="Tahoma" w:cs="Tahoma"/>
      <w:sz w:val="16"/>
      <w:szCs w:val="16"/>
      <w:lang w:val="ru-RU"/>
    </w:rPr>
  </w:style>
  <w:style w:type="paragraph" w:customStyle="1" w:styleId="cn">
    <w:name w:val="cn"/>
    <w:basedOn w:val="a"/>
    <w:rsid w:val="0095278E"/>
    <w:pPr>
      <w:widowControl/>
      <w:autoSpaceDE/>
      <w:autoSpaceDN/>
      <w:adjustRightInd/>
      <w:ind w:firstLine="0"/>
      <w:jc w:val="center"/>
    </w:pPr>
    <w:rPr>
      <w:rFonts w:ascii="Times New Roman" w:hAnsi="Times New Roman" w:cs="Times New Roman"/>
      <w:sz w:val="24"/>
      <w:szCs w:val="24"/>
    </w:rPr>
  </w:style>
  <w:style w:type="paragraph" w:customStyle="1" w:styleId="md">
    <w:name w:val="md"/>
    <w:basedOn w:val="a"/>
    <w:rsid w:val="0095278E"/>
    <w:pPr>
      <w:widowControl/>
      <w:autoSpaceDE/>
      <w:autoSpaceDN/>
      <w:adjustRightInd/>
      <w:ind w:firstLine="567"/>
    </w:pPr>
    <w:rPr>
      <w:rFonts w:ascii="Times New Roman" w:hAnsi="Times New Roman" w:cs="Times New Roman"/>
      <w:i/>
      <w:iCs/>
      <w:color w:val="663300"/>
      <w:sz w:val="20"/>
      <w:szCs w:val="20"/>
    </w:rPr>
  </w:style>
  <w:style w:type="paragraph" w:customStyle="1" w:styleId="cb">
    <w:name w:val="cb"/>
    <w:basedOn w:val="a"/>
    <w:rsid w:val="0095278E"/>
    <w:pPr>
      <w:widowControl/>
      <w:autoSpaceDE/>
      <w:autoSpaceDN/>
      <w:adjustRightInd/>
      <w:ind w:firstLine="0"/>
      <w:jc w:val="center"/>
    </w:pPr>
    <w:rPr>
      <w:rFonts w:ascii="Times New Roman" w:hAnsi="Times New Roman" w:cs="Times New Roman"/>
      <w:b/>
      <w:bCs/>
      <w:sz w:val="24"/>
      <w:szCs w:val="24"/>
    </w:rPr>
  </w:style>
  <w:style w:type="paragraph" w:styleId="afe">
    <w:name w:val="endnote text"/>
    <w:basedOn w:val="a"/>
    <w:link w:val="aff"/>
    <w:uiPriority w:val="99"/>
    <w:unhideWhenUsed/>
    <w:rsid w:val="0095278E"/>
    <w:pPr>
      <w:widowControl/>
      <w:autoSpaceDE/>
      <w:autoSpaceDN/>
      <w:adjustRightInd/>
      <w:ind w:firstLine="0"/>
      <w:jc w:val="left"/>
    </w:pPr>
    <w:rPr>
      <w:rFonts w:ascii="Calibri" w:eastAsia="Calibri" w:hAnsi="Calibri" w:cs="Times New Roman"/>
      <w:sz w:val="20"/>
      <w:szCs w:val="20"/>
      <w:lang w:eastAsia="en-US"/>
    </w:rPr>
  </w:style>
  <w:style w:type="character" w:customStyle="1" w:styleId="aff">
    <w:name w:val="Текст концевой сноски Знак"/>
    <w:basedOn w:val="a0"/>
    <w:link w:val="afe"/>
    <w:uiPriority w:val="99"/>
    <w:rsid w:val="0095278E"/>
    <w:rPr>
      <w:rFonts w:ascii="Calibri" w:eastAsia="Calibri" w:hAnsi="Calibri" w:cs="Times New Roman"/>
      <w:sz w:val="20"/>
      <w:szCs w:val="20"/>
    </w:rPr>
  </w:style>
  <w:style w:type="character" w:styleId="aff0">
    <w:name w:val="endnote reference"/>
    <w:uiPriority w:val="99"/>
    <w:unhideWhenUsed/>
    <w:rsid w:val="0095278E"/>
    <w:rPr>
      <w:vertAlign w:val="superscript"/>
    </w:rPr>
  </w:style>
  <w:style w:type="paragraph" w:customStyle="1" w:styleId="cp">
    <w:name w:val="cp"/>
    <w:basedOn w:val="a"/>
    <w:rsid w:val="0095278E"/>
    <w:pPr>
      <w:widowControl/>
      <w:autoSpaceDE/>
      <w:autoSpaceDN/>
      <w:adjustRightInd/>
      <w:ind w:firstLine="0"/>
      <w:jc w:val="center"/>
    </w:pPr>
    <w:rPr>
      <w:rFonts w:ascii="Times New Roman" w:hAnsi="Times New Roman" w:cs="Times New Roman"/>
      <w:b/>
      <w:bCs/>
      <w:sz w:val="24"/>
      <w:szCs w:val="24"/>
    </w:rPr>
  </w:style>
  <w:style w:type="character" w:customStyle="1" w:styleId="blockcontent">
    <w:name w:val="blockcontent"/>
    <w:rsid w:val="0095278E"/>
  </w:style>
  <w:style w:type="character" w:customStyle="1" w:styleId="hps">
    <w:name w:val="hps"/>
    <w:rsid w:val="0095278E"/>
  </w:style>
  <w:style w:type="character" w:customStyle="1" w:styleId="a4">
    <w:name w:val="Обычный (веб) Знак"/>
    <w:aliases w:val="Normal (Web) Char Char Знак,Normal (Web) Char Char Char Знак,Normal (Web) Char Char Char Char Знак,Normal (Web) Char Знак,Normal (Web) Char Char Char Char Char Char Знак,Normal (Web) Char Char Char Char Char Знак, Знак Знак4 Знак"/>
    <w:link w:val="a3"/>
    <w:uiPriority w:val="99"/>
    <w:rsid w:val="0095278E"/>
    <w:rPr>
      <w:rFonts w:ascii="Lucida Console" w:eastAsia="Times New Roman" w:hAnsi="Lucida Console" w:cs="Times New Roman"/>
      <w:color w:val="000000"/>
      <w:sz w:val="21"/>
      <w:szCs w:val="21"/>
      <w:lang w:eastAsia="ru-RU"/>
    </w:rPr>
  </w:style>
  <w:style w:type="paragraph" w:customStyle="1" w:styleId="Style6">
    <w:name w:val="Style6"/>
    <w:basedOn w:val="a"/>
    <w:uiPriority w:val="99"/>
    <w:rsid w:val="0095278E"/>
    <w:pPr>
      <w:spacing w:line="413" w:lineRule="exact"/>
      <w:ind w:firstLine="782"/>
    </w:pPr>
    <w:rPr>
      <w:sz w:val="24"/>
      <w:szCs w:val="24"/>
      <w:lang w:val="en-US" w:eastAsia="en-US"/>
    </w:rPr>
  </w:style>
  <w:style w:type="character" w:customStyle="1" w:styleId="FontStyle18">
    <w:name w:val="Font Style18"/>
    <w:uiPriority w:val="99"/>
    <w:rsid w:val="0095278E"/>
    <w:rPr>
      <w:rFonts w:ascii="Arial" w:hAnsi="Arial" w:cs="Arial"/>
      <w:sz w:val="22"/>
      <w:szCs w:val="22"/>
    </w:rPr>
  </w:style>
  <w:style w:type="character" w:customStyle="1" w:styleId="FontStyle31">
    <w:name w:val="Font Style31"/>
    <w:uiPriority w:val="99"/>
    <w:rsid w:val="0095278E"/>
    <w:rPr>
      <w:rFonts w:ascii="Times New Roman" w:hAnsi="Times New Roman" w:cs="Times New Roman"/>
      <w:sz w:val="22"/>
      <w:szCs w:val="22"/>
    </w:rPr>
  </w:style>
  <w:style w:type="paragraph" w:customStyle="1" w:styleId="Style14">
    <w:name w:val="Style14"/>
    <w:basedOn w:val="a"/>
    <w:uiPriority w:val="99"/>
    <w:rsid w:val="0095278E"/>
    <w:pPr>
      <w:spacing w:line="413" w:lineRule="exact"/>
      <w:ind w:firstLine="725"/>
    </w:pPr>
    <w:rPr>
      <w:rFonts w:ascii="Times New Roman" w:hAnsi="Times New Roman" w:cs="Times New Roman"/>
      <w:sz w:val="24"/>
      <w:szCs w:val="24"/>
      <w:lang w:val="en-US" w:eastAsia="en-US"/>
    </w:rPr>
  </w:style>
  <w:style w:type="paragraph" w:customStyle="1" w:styleId="Style2">
    <w:name w:val="Style2"/>
    <w:basedOn w:val="a"/>
    <w:uiPriority w:val="99"/>
    <w:rsid w:val="0095278E"/>
    <w:pPr>
      <w:spacing w:line="418" w:lineRule="exact"/>
      <w:ind w:firstLine="0"/>
    </w:pPr>
    <w:rPr>
      <w:rFonts w:ascii="Times New Roman" w:hAnsi="Times New Roman" w:cs="Times New Roman"/>
      <w:sz w:val="24"/>
      <w:szCs w:val="24"/>
      <w:lang w:val="en-US" w:eastAsia="en-US"/>
    </w:rPr>
  </w:style>
  <w:style w:type="paragraph" w:customStyle="1" w:styleId="Style10">
    <w:name w:val="Style10"/>
    <w:basedOn w:val="a"/>
    <w:uiPriority w:val="99"/>
    <w:rsid w:val="0095278E"/>
    <w:pPr>
      <w:spacing w:line="413" w:lineRule="exact"/>
      <w:ind w:firstLine="125"/>
    </w:pPr>
    <w:rPr>
      <w:rFonts w:ascii="Times New Roman" w:hAnsi="Times New Roman" w:cs="Times New Roman"/>
      <w:sz w:val="24"/>
      <w:szCs w:val="24"/>
      <w:lang w:val="en-US" w:eastAsia="en-US"/>
    </w:rPr>
  </w:style>
  <w:style w:type="paragraph" w:customStyle="1" w:styleId="Style17">
    <w:name w:val="Style17"/>
    <w:basedOn w:val="a"/>
    <w:uiPriority w:val="99"/>
    <w:rsid w:val="0095278E"/>
    <w:pPr>
      <w:spacing w:line="413" w:lineRule="exact"/>
      <w:ind w:hanging="130"/>
      <w:jc w:val="left"/>
    </w:pPr>
    <w:rPr>
      <w:rFonts w:ascii="Times New Roman" w:hAnsi="Times New Roman" w:cs="Times New Roman"/>
      <w:sz w:val="24"/>
      <w:szCs w:val="24"/>
      <w:lang w:val="en-US" w:eastAsia="en-US"/>
    </w:rPr>
  </w:style>
  <w:style w:type="paragraph" w:customStyle="1" w:styleId="IASBNormalnpara">
    <w:name w:val="IASB Normal npara"/>
    <w:basedOn w:val="a"/>
    <w:rsid w:val="0095278E"/>
    <w:pPr>
      <w:widowControl/>
      <w:autoSpaceDE/>
      <w:autoSpaceDN/>
      <w:adjustRightInd/>
      <w:spacing w:before="100"/>
      <w:ind w:left="782" w:hanging="782"/>
    </w:pPr>
    <w:rPr>
      <w:rFonts w:ascii="Times New Roman" w:hAnsi="Times New Roman" w:cs="Times New Roman"/>
      <w:sz w:val="19"/>
      <w:szCs w:val="20"/>
      <w:lang w:val="ro-RO" w:eastAsia="ro-RO"/>
    </w:rPr>
  </w:style>
  <w:style w:type="paragraph" w:customStyle="1" w:styleId="IASBTableArial">
    <w:name w:val="IASB Table Arial"/>
    <w:basedOn w:val="a"/>
    <w:rsid w:val="0095278E"/>
    <w:pPr>
      <w:widowControl/>
      <w:autoSpaceDE/>
      <w:autoSpaceDN/>
      <w:adjustRightInd/>
      <w:spacing w:before="120"/>
      <w:ind w:firstLine="0"/>
      <w:jc w:val="left"/>
    </w:pPr>
    <w:rPr>
      <w:rFonts w:cs="Times New Roman"/>
      <w:sz w:val="18"/>
      <w:szCs w:val="20"/>
      <w:lang w:val="ro-RO" w:eastAsia="ro-RO"/>
    </w:rPr>
  </w:style>
  <w:style w:type="paragraph" w:customStyle="1" w:styleId="forma">
    <w:name w:val="forma"/>
    <w:basedOn w:val="a"/>
    <w:uiPriority w:val="99"/>
    <w:rsid w:val="0095278E"/>
    <w:pPr>
      <w:widowControl/>
      <w:autoSpaceDE/>
      <w:autoSpaceDN/>
      <w:adjustRightInd/>
      <w:ind w:firstLine="567"/>
    </w:pPr>
    <w:rPr>
      <w:sz w:val="20"/>
      <w:szCs w:val="20"/>
      <w:lang w:val="en-US" w:eastAsia="en-US"/>
    </w:rPr>
  </w:style>
  <w:style w:type="character" w:customStyle="1" w:styleId="FontStyle19">
    <w:name w:val="Font Style19"/>
    <w:uiPriority w:val="99"/>
    <w:rsid w:val="0095278E"/>
    <w:rPr>
      <w:rFonts w:ascii="Times New Roman" w:hAnsi="Times New Roman" w:cs="Times New Roman"/>
      <w:spacing w:val="10"/>
      <w:sz w:val="18"/>
      <w:szCs w:val="18"/>
    </w:rPr>
  </w:style>
  <w:style w:type="paragraph" w:customStyle="1" w:styleId="cut">
    <w:name w:val="cut"/>
    <w:basedOn w:val="a"/>
    <w:uiPriority w:val="99"/>
    <w:rsid w:val="0095278E"/>
    <w:pPr>
      <w:widowControl/>
      <w:autoSpaceDE/>
      <w:autoSpaceDN/>
      <w:adjustRightInd/>
      <w:ind w:left="567" w:right="567" w:firstLine="567"/>
      <w:jc w:val="center"/>
    </w:pPr>
    <w:rPr>
      <w:rFonts w:ascii="Times New Roman" w:hAnsi="Times New Roman" w:cs="Times New Roman"/>
      <w:b/>
      <w:bCs/>
      <w:sz w:val="20"/>
      <w:szCs w:val="20"/>
      <w:lang w:val="en-US" w:eastAsia="en-US"/>
    </w:rPr>
  </w:style>
  <w:style w:type="character" w:customStyle="1" w:styleId="FontStyle65">
    <w:name w:val="Font Style65"/>
    <w:uiPriority w:val="99"/>
    <w:rsid w:val="0095278E"/>
    <w:rPr>
      <w:rFonts w:ascii="Times New Roman" w:hAnsi="Times New Roman" w:cs="Times New Roman"/>
      <w:b/>
      <w:bCs/>
      <w:sz w:val="20"/>
      <w:szCs w:val="20"/>
    </w:rPr>
  </w:style>
  <w:style w:type="character" w:styleId="aff1">
    <w:name w:val="annotation reference"/>
    <w:uiPriority w:val="99"/>
    <w:unhideWhenUsed/>
    <w:rsid w:val="0095278E"/>
    <w:rPr>
      <w:sz w:val="16"/>
      <w:szCs w:val="16"/>
    </w:rPr>
  </w:style>
  <w:style w:type="paragraph" w:customStyle="1" w:styleId="s10">
    <w:name w:val="s_1"/>
    <w:basedOn w:val="a"/>
    <w:rsid w:val="0095278E"/>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paragraph" w:customStyle="1" w:styleId="s16">
    <w:name w:val="s_16"/>
    <w:basedOn w:val="a"/>
    <w:rsid w:val="0095278E"/>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table" w:customStyle="1" w:styleId="210">
    <w:name w:val="Сетка таблицы21"/>
    <w:basedOn w:val="a1"/>
    <w:next w:val="ad"/>
    <w:uiPriority w:val="59"/>
    <w:rsid w:val="0095278E"/>
    <w:pPr>
      <w:jc w:val="left"/>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1"/>
    <w:next w:val="ad"/>
    <w:uiPriority w:val="59"/>
    <w:rsid w:val="0095278E"/>
    <w:pPr>
      <w:jc w:val="left"/>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d"/>
    <w:uiPriority w:val="59"/>
    <w:rsid w:val="0095278E"/>
    <w:pPr>
      <w:jc w:val="left"/>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d"/>
    <w:uiPriority w:val="59"/>
    <w:rsid w:val="00AA26B4"/>
    <w:pPr>
      <w:jc w:val="left"/>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Нормальный (таблица)"/>
    <w:basedOn w:val="a"/>
    <w:next w:val="a"/>
    <w:uiPriority w:val="99"/>
    <w:rsid w:val="0030160A"/>
    <w:pPr>
      <w:ind w:firstLine="0"/>
    </w:pPr>
    <w:rPr>
      <w:rFonts w:ascii="Times New Roman CYR" w:eastAsiaTheme="minorEastAsia" w:hAnsi="Times New Roman CYR" w:cs="Times New Roman CYR"/>
      <w:sz w:val="24"/>
      <w:szCs w:val="24"/>
    </w:rPr>
  </w:style>
  <w:style w:type="character" w:customStyle="1" w:styleId="aff3">
    <w:name w:val="Цветовое выделение"/>
    <w:uiPriority w:val="99"/>
    <w:rsid w:val="0030160A"/>
    <w:rPr>
      <w:b/>
      <w:bCs/>
      <w:color w:val="26282F"/>
    </w:rPr>
  </w:style>
  <w:style w:type="character" w:styleId="aff4">
    <w:name w:val="FollowedHyperlink"/>
    <w:basedOn w:val="a0"/>
    <w:uiPriority w:val="99"/>
    <w:semiHidden/>
    <w:unhideWhenUsed/>
    <w:rsid w:val="007032D9"/>
    <w:rPr>
      <w:rFonts w:cs="Times New Roman"/>
      <w:color w:val="800080" w:themeColor="followedHyperlink"/>
      <w:u w:val="single"/>
    </w:rPr>
  </w:style>
  <w:style w:type="paragraph" w:customStyle="1" w:styleId="Iauiue">
    <w:name w:val="Iau?iue"/>
    <w:rsid w:val="007032D9"/>
    <w:pPr>
      <w:jc w:val="left"/>
    </w:pPr>
    <w:rPr>
      <w:rFonts w:eastAsia="Times New Roman" w:cs="Times New Roman"/>
      <w:sz w:val="20"/>
      <w:szCs w:val="20"/>
      <w:lang w:eastAsia="ru-RU"/>
    </w:rPr>
  </w:style>
  <w:style w:type="character" w:customStyle="1" w:styleId="317">
    <w:name w:val="Основной текст 3 Знак17"/>
    <w:basedOn w:val="a0"/>
    <w:uiPriority w:val="99"/>
    <w:semiHidden/>
    <w:rsid w:val="007032D9"/>
    <w:rPr>
      <w:rFonts w:cs="Times New Roman"/>
      <w:sz w:val="16"/>
      <w:szCs w:val="16"/>
    </w:rPr>
  </w:style>
  <w:style w:type="character" w:customStyle="1" w:styleId="316">
    <w:name w:val="Основной текст 3 Знак16"/>
    <w:basedOn w:val="a0"/>
    <w:uiPriority w:val="99"/>
    <w:semiHidden/>
    <w:rsid w:val="007032D9"/>
    <w:rPr>
      <w:rFonts w:cs="Times New Roman"/>
      <w:sz w:val="16"/>
      <w:szCs w:val="16"/>
    </w:rPr>
  </w:style>
  <w:style w:type="character" w:customStyle="1" w:styleId="315">
    <w:name w:val="Основной текст 3 Знак15"/>
    <w:basedOn w:val="a0"/>
    <w:uiPriority w:val="99"/>
    <w:semiHidden/>
    <w:rsid w:val="007032D9"/>
    <w:rPr>
      <w:rFonts w:cs="Times New Roman"/>
      <w:sz w:val="16"/>
      <w:szCs w:val="16"/>
    </w:rPr>
  </w:style>
  <w:style w:type="character" w:customStyle="1" w:styleId="314">
    <w:name w:val="Основной текст 3 Знак14"/>
    <w:basedOn w:val="a0"/>
    <w:uiPriority w:val="99"/>
    <w:semiHidden/>
    <w:rsid w:val="007032D9"/>
    <w:rPr>
      <w:rFonts w:cs="Times New Roman"/>
      <w:sz w:val="16"/>
      <w:szCs w:val="16"/>
    </w:rPr>
  </w:style>
  <w:style w:type="character" w:customStyle="1" w:styleId="313">
    <w:name w:val="Основной текст 3 Знак13"/>
    <w:basedOn w:val="a0"/>
    <w:uiPriority w:val="99"/>
    <w:semiHidden/>
    <w:rsid w:val="007032D9"/>
    <w:rPr>
      <w:rFonts w:cs="Times New Roman"/>
      <w:sz w:val="16"/>
      <w:szCs w:val="16"/>
    </w:rPr>
  </w:style>
  <w:style w:type="character" w:customStyle="1" w:styleId="312">
    <w:name w:val="Основной текст 3 Знак12"/>
    <w:basedOn w:val="a0"/>
    <w:uiPriority w:val="99"/>
    <w:semiHidden/>
    <w:rsid w:val="007032D9"/>
    <w:rPr>
      <w:rFonts w:cs="Times New Roman"/>
      <w:sz w:val="16"/>
      <w:szCs w:val="16"/>
    </w:rPr>
  </w:style>
  <w:style w:type="character" w:customStyle="1" w:styleId="311">
    <w:name w:val="Основной текст 3 Знак11"/>
    <w:basedOn w:val="a0"/>
    <w:uiPriority w:val="99"/>
    <w:rsid w:val="007032D9"/>
    <w:rPr>
      <w:rFonts w:cs="Times New Roman"/>
      <w:sz w:val="16"/>
      <w:szCs w:val="16"/>
    </w:rPr>
  </w:style>
  <w:style w:type="character" w:customStyle="1" w:styleId="170">
    <w:name w:val="Текст примечания Знак17"/>
    <w:basedOn w:val="a0"/>
    <w:uiPriority w:val="99"/>
    <w:semiHidden/>
    <w:rsid w:val="007032D9"/>
    <w:rPr>
      <w:rFonts w:cs="Times New Roman"/>
      <w:sz w:val="20"/>
      <w:szCs w:val="20"/>
    </w:rPr>
  </w:style>
  <w:style w:type="character" w:customStyle="1" w:styleId="160">
    <w:name w:val="Текст примечания Знак16"/>
    <w:basedOn w:val="a0"/>
    <w:uiPriority w:val="99"/>
    <w:semiHidden/>
    <w:rsid w:val="007032D9"/>
    <w:rPr>
      <w:rFonts w:cs="Times New Roman"/>
      <w:sz w:val="20"/>
      <w:szCs w:val="20"/>
    </w:rPr>
  </w:style>
  <w:style w:type="character" w:customStyle="1" w:styleId="150">
    <w:name w:val="Текст примечания Знак15"/>
    <w:basedOn w:val="a0"/>
    <w:uiPriority w:val="99"/>
    <w:semiHidden/>
    <w:rsid w:val="007032D9"/>
    <w:rPr>
      <w:rFonts w:cs="Times New Roman"/>
      <w:sz w:val="20"/>
      <w:szCs w:val="20"/>
    </w:rPr>
  </w:style>
  <w:style w:type="character" w:customStyle="1" w:styleId="140">
    <w:name w:val="Текст примечания Знак14"/>
    <w:basedOn w:val="a0"/>
    <w:uiPriority w:val="99"/>
    <w:semiHidden/>
    <w:rsid w:val="007032D9"/>
    <w:rPr>
      <w:rFonts w:cs="Times New Roman"/>
      <w:sz w:val="20"/>
      <w:szCs w:val="20"/>
    </w:rPr>
  </w:style>
  <w:style w:type="character" w:customStyle="1" w:styleId="130">
    <w:name w:val="Текст примечания Знак13"/>
    <w:basedOn w:val="a0"/>
    <w:uiPriority w:val="99"/>
    <w:semiHidden/>
    <w:rsid w:val="007032D9"/>
    <w:rPr>
      <w:rFonts w:cs="Times New Roman"/>
      <w:sz w:val="20"/>
      <w:szCs w:val="20"/>
    </w:rPr>
  </w:style>
  <w:style w:type="character" w:customStyle="1" w:styleId="120">
    <w:name w:val="Текст примечания Знак12"/>
    <w:basedOn w:val="a0"/>
    <w:uiPriority w:val="99"/>
    <w:semiHidden/>
    <w:rsid w:val="007032D9"/>
    <w:rPr>
      <w:rFonts w:cs="Times New Roman"/>
      <w:sz w:val="20"/>
      <w:szCs w:val="20"/>
    </w:rPr>
  </w:style>
  <w:style w:type="character" w:customStyle="1" w:styleId="114">
    <w:name w:val="Текст примечания Знак11"/>
    <w:basedOn w:val="a0"/>
    <w:uiPriority w:val="99"/>
    <w:rsid w:val="007032D9"/>
    <w:rPr>
      <w:rFonts w:cs="Times New Roman"/>
      <w:sz w:val="20"/>
      <w:szCs w:val="20"/>
    </w:rPr>
  </w:style>
  <w:style w:type="character" w:customStyle="1" w:styleId="171">
    <w:name w:val="Тема примечания Знак17"/>
    <w:basedOn w:val="afa"/>
    <w:uiPriority w:val="99"/>
    <w:semiHidden/>
    <w:rsid w:val="007032D9"/>
    <w:rPr>
      <w:rFonts w:cs="Times New Roman"/>
      <w:b/>
      <w:bCs/>
      <w:sz w:val="20"/>
      <w:szCs w:val="20"/>
      <w:lang w:val="ro-RO" w:eastAsia="x-none"/>
    </w:rPr>
  </w:style>
  <w:style w:type="character" w:customStyle="1" w:styleId="161">
    <w:name w:val="Тема примечания Знак16"/>
    <w:basedOn w:val="afa"/>
    <w:uiPriority w:val="99"/>
    <w:semiHidden/>
    <w:rsid w:val="007032D9"/>
    <w:rPr>
      <w:rFonts w:cs="Times New Roman"/>
      <w:b/>
      <w:bCs/>
      <w:sz w:val="20"/>
      <w:szCs w:val="20"/>
      <w:lang w:val="ro-RO" w:eastAsia="x-none"/>
    </w:rPr>
  </w:style>
  <w:style w:type="character" w:customStyle="1" w:styleId="151">
    <w:name w:val="Тема примечания Знак15"/>
    <w:basedOn w:val="afa"/>
    <w:uiPriority w:val="99"/>
    <w:semiHidden/>
    <w:rsid w:val="007032D9"/>
    <w:rPr>
      <w:rFonts w:cs="Times New Roman"/>
      <w:b/>
      <w:bCs/>
      <w:sz w:val="20"/>
      <w:szCs w:val="20"/>
      <w:lang w:val="ro-RO" w:eastAsia="x-none"/>
    </w:rPr>
  </w:style>
  <w:style w:type="character" w:customStyle="1" w:styleId="141">
    <w:name w:val="Тема примечания Знак14"/>
    <w:basedOn w:val="afa"/>
    <w:uiPriority w:val="99"/>
    <w:semiHidden/>
    <w:rsid w:val="007032D9"/>
    <w:rPr>
      <w:rFonts w:cs="Times New Roman"/>
      <w:b/>
      <w:bCs/>
      <w:sz w:val="20"/>
      <w:szCs w:val="20"/>
      <w:lang w:val="ro-RO" w:eastAsia="x-none"/>
    </w:rPr>
  </w:style>
  <w:style w:type="character" w:customStyle="1" w:styleId="131">
    <w:name w:val="Тема примечания Знак13"/>
    <w:basedOn w:val="afa"/>
    <w:uiPriority w:val="99"/>
    <w:semiHidden/>
    <w:rsid w:val="007032D9"/>
    <w:rPr>
      <w:rFonts w:cs="Times New Roman"/>
      <w:b/>
      <w:bCs/>
      <w:sz w:val="20"/>
      <w:szCs w:val="20"/>
      <w:lang w:val="ro-RO" w:eastAsia="x-none"/>
    </w:rPr>
  </w:style>
  <w:style w:type="character" w:customStyle="1" w:styleId="121">
    <w:name w:val="Тема примечания Знак12"/>
    <w:basedOn w:val="afa"/>
    <w:uiPriority w:val="99"/>
    <w:semiHidden/>
    <w:rsid w:val="007032D9"/>
    <w:rPr>
      <w:rFonts w:cs="Times New Roman"/>
      <w:b/>
      <w:bCs/>
      <w:sz w:val="20"/>
      <w:szCs w:val="20"/>
      <w:lang w:val="ro-RO" w:eastAsia="x-none"/>
    </w:rPr>
  </w:style>
  <w:style w:type="character" w:customStyle="1" w:styleId="115">
    <w:name w:val="Тема примечания Знак11"/>
    <w:basedOn w:val="114"/>
    <w:uiPriority w:val="99"/>
    <w:rsid w:val="007032D9"/>
    <w:rPr>
      <w:rFonts w:cs="Times New Roman"/>
      <w:b/>
      <w:bCs/>
      <w:sz w:val="20"/>
      <w:szCs w:val="20"/>
    </w:rPr>
  </w:style>
  <w:style w:type="paragraph" w:customStyle="1" w:styleId="MZagolovokCenter">
    <w:name w:val="MZagolovokCenter"/>
    <w:basedOn w:val="a"/>
    <w:uiPriority w:val="99"/>
    <w:rsid w:val="00AA23A3"/>
    <w:pPr>
      <w:keepNext/>
      <w:keepLines/>
      <w:widowControl/>
      <w:autoSpaceDE/>
      <w:autoSpaceDN/>
      <w:adjustRightInd/>
      <w:spacing w:before="120" w:after="120"/>
      <w:ind w:firstLine="0"/>
      <w:jc w:val="center"/>
    </w:pPr>
    <w:rPr>
      <w:rFonts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61728">
      <w:bodyDiv w:val="1"/>
      <w:marLeft w:val="0"/>
      <w:marRight w:val="0"/>
      <w:marTop w:val="0"/>
      <w:marBottom w:val="0"/>
      <w:divBdr>
        <w:top w:val="none" w:sz="0" w:space="0" w:color="auto"/>
        <w:left w:val="none" w:sz="0" w:space="0" w:color="auto"/>
        <w:bottom w:val="none" w:sz="0" w:space="0" w:color="auto"/>
        <w:right w:val="none" w:sz="0" w:space="0" w:color="auto"/>
      </w:divBdr>
    </w:div>
    <w:div w:id="527062551">
      <w:bodyDiv w:val="1"/>
      <w:marLeft w:val="0"/>
      <w:marRight w:val="0"/>
      <w:marTop w:val="0"/>
      <w:marBottom w:val="0"/>
      <w:divBdr>
        <w:top w:val="none" w:sz="0" w:space="0" w:color="auto"/>
        <w:left w:val="none" w:sz="0" w:space="0" w:color="auto"/>
        <w:bottom w:val="none" w:sz="0" w:space="0" w:color="auto"/>
        <w:right w:val="none" w:sz="0" w:space="0" w:color="auto"/>
      </w:divBdr>
    </w:div>
    <w:div w:id="1140614800">
      <w:bodyDiv w:val="1"/>
      <w:marLeft w:val="0"/>
      <w:marRight w:val="0"/>
      <w:marTop w:val="0"/>
      <w:marBottom w:val="0"/>
      <w:divBdr>
        <w:top w:val="none" w:sz="0" w:space="0" w:color="auto"/>
        <w:left w:val="none" w:sz="0" w:space="0" w:color="auto"/>
        <w:bottom w:val="none" w:sz="0" w:space="0" w:color="auto"/>
        <w:right w:val="none" w:sz="0" w:space="0" w:color="auto"/>
      </w:divBdr>
    </w:div>
    <w:div w:id="1907567523">
      <w:bodyDiv w:val="1"/>
      <w:marLeft w:val="0"/>
      <w:marRight w:val="0"/>
      <w:marTop w:val="0"/>
      <w:marBottom w:val="0"/>
      <w:divBdr>
        <w:top w:val="none" w:sz="0" w:space="0" w:color="auto"/>
        <w:left w:val="none" w:sz="0" w:space="0" w:color="auto"/>
        <w:bottom w:val="none" w:sz="0" w:space="0" w:color="auto"/>
        <w:right w:val="none" w:sz="0" w:space="0" w:color="auto"/>
      </w:divBdr>
    </w:div>
    <w:div w:id="196923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2EAF2-A397-4610-86DF-6BCE5B59B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2819</TotalTime>
  <Pages>4</Pages>
  <Words>1700</Words>
  <Characters>9695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Токарева Е.В.</cp:lastModifiedBy>
  <cp:revision>130</cp:revision>
  <cp:lastPrinted>2025-04-09T08:27:00Z</cp:lastPrinted>
  <dcterms:created xsi:type="dcterms:W3CDTF">2023-06-16T13:43:00Z</dcterms:created>
  <dcterms:modified xsi:type="dcterms:W3CDTF">2025-11-26T12:11:00Z</dcterms:modified>
</cp:coreProperties>
</file>